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06E" w14:textId="032FE508" w:rsidR="001255D0" w:rsidRDefault="001255D0" w:rsidP="00FE0E30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6DE0133" wp14:editId="133A072E">
            <wp:simplePos x="0" y="0"/>
            <wp:positionH relativeFrom="page">
              <wp:align>right</wp:align>
            </wp:positionH>
            <wp:positionV relativeFrom="paragraph">
              <wp:posOffset>-501016</wp:posOffset>
            </wp:positionV>
            <wp:extent cx="7556110" cy="20669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1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89F7" w14:textId="78360041" w:rsidR="001255D0" w:rsidRDefault="001255D0" w:rsidP="00FE0E30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14:paraId="4005D734" w14:textId="77777777" w:rsidR="001255D0" w:rsidRDefault="001255D0" w:rsidP="00FE0E30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14:paraId="7E8803A8" w14:textId="494990F3" w:rsidR="001255D0" w:rsidRDefault="001255D0" w:rsidP="00FE0E30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14:paraId="2ED5E6B2" w14:textId="6E064FCA" w:rsidR="007443A8" w:rsidRPr="00FE0E30" w:rsidRDefault="007F496A" w:rsidP="00FE0E30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FE0E30">
        <w:rPr>
          <w:rFonts w:ascii="Times New Roman" w:hAnsi="Times New Roman" w:cs="Times New Roman"/>
          <w:b/>
        </w:rPr>
        <w:t xml:space="preserve">Приложение № 1 к Договору аренды </w:t>
      </w:r>
      <w:r w:rsidR="007443A8" w:rsidRPr="00FE0E30">
        <w:rPr>
          <w:rFonts w:ascii="Times New Roman" w:hAnsi="Times New Roman" w:cs="Times New Roman"/>
          <w:b/>
        </w:rPr>
        <w:t>сейфовой ячейки</w:t>
      </w:r>
    </w:p>
    <w:p w14:paraId="68AD62BD" w14:textId="4DDD07CE" w:rsidR="007F496A" w:rsidRPr="00BE5F76" w:rsidRDefault="007F496A" w:rsidP="00572CEA">
      <w:pPr>
        <w:spacing w:line="276" w:lineRule="auto"/>
        <w:jc w:val="both"/>
        <w:rPr>
          <w:rFonts w:ascii="Times New Roman" w:hAnsi="Times New Roman" w:cs="Times New Roman"/>
        </w:rPr>
      </w:pPr>
    </w:p>
    <w:p w14:paraId="30976BB5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C0BD8AB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D83F0C3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9B83E1C" w14:textId="4DD676D5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C3386C5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FC6222A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F195CA1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B036F3E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DCF86CC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D7321D0" w14:textId="77777777" w:rsidR="007C7F21" w:rsidRPr="00BE5F76" w:rsidRDefault="007C7F21" w:rsidP="00572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4E5235F" w14:textId="77777777" w:rsidR="007C7F21" w:rsidRPr="00BE5F76" w:rsidRDefault="007C7F21" w:rsidP="00572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58AC243" w14:textId="77777777" w:rsidR="007C7F21" w:rsidRPr="00BE5F76" w:rsidRDefault="007C7F21" w:rsidP="00572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7B052705" w14:textId="77777777" w:rsidR="007C7F21" w:rsidRPr="00BE5F76" w:rsidRDefault="007C7F21" w:rsidP="00572CEA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62F295A7" w14:textId="22836217" w:rsidR="007C7F21" w:rsidRPr="00BE5F76" w:rsidRDefault="007C7F21" w:rsidP="00572CEA">
      <w:pPr>
        <w:pStyle w:val="Default"/>
        <w:spacing w:line="276" w:lineRule="auto"/>
        <w:jc w:val="center"/>
        <w:rPr>
          <w:b/>
          <w:bCs/>
          <w:color w:val="auto"/>
        </w:rPr>
      </w:pPr>
      <w:r w:rsidRPr="00BE5F76">
        <w:rPr>
          <w:b/>
          <w:bCs/>
          <w:color w:val="auto"/>
        </w:rPr>
        <w:t>ПРАВИЛА</w:t>
      </w:r>
    </w:p>
    <w:p w14:paraId="741016D7" w14:textId="77777777" w:rsidR="007C7F21" w:rsidRPr="00BE5F76" w:rsidRDefault="007C7F21" w:rsidP="00572CEA">
      <w:pPr>
        <w:pStyle w:val="Default"/>
        <w:spacing w:line="276" w:lineRule="auto"/>
        <w:jc w:val="center"/>
        <w:rPr>
          <w:color w:val="auto"/>
        </w:rPr>
      </w:pPr>
      <w:r w:rsidRPr="00BE5F76">
        <w:rPr>
          <w:b/>
          <w:bCs/>
          <w:color w:val="auto"/>
        </w:rPr>
        <w:t>аренды индивидуальных сейфовых ячеек в ООО «Хранилище №1»</w:t>
      </w:r>
    </w:p>
    <w:p w14:paraId="574B5A82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0DC02B9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361305A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288A891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FB786AD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EB65B52" w14:textId="56B1E405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4DA5164" w14:textId="3DE9FC38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671171D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B906657" w14:textId="416A2638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DB2D0ED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005EC37" w14:textId="2477D1BD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E43C4D5" w14:textId="28ACF371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8E30AD4" w14:textId="77777777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9232C9F" w14:textId="657155AD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573C626" w14:textId="7B45C8BD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5857958" w14:textId="3EBC8311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C8D0121" w14:textId="6AFA9561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87138DD" w14:textId="13FE319D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A9F4304" w14:textId="0479F039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ADAA3ED" w14:textId="22519752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0CFB322" w14:textId="0A005DD7" w:rsidR="007C7F21" w:rsidRPr="00BE5F76" w:rsidRDefault="001255D0" w:rsidP="00572CEA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3046799" wp14:editId="0F53FD2F">
            <wp:simplePos x="0" y="0"/>
            <wp:positionH relativeFrom="page">
              <wp:align>right</wp:align>
            </wp:positionH>
            <wp:positionV relativeFrom="page">
              <wp:posOffset>9305925</wp:posOffset>
            </wp:positionV>
            <wp:extent cx="7536585" cy="15621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5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7F8BE" w14:textId="0B837132" w:rsidR="007C7F21" w:rsidRPr="00BE5F76" w:rsidRDefault="007C7F21" w:rsidP="00572CE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AAEE2C6" w14:textId="0DFC17F1" w:rsidR="005B5D2E" w:rsidRPr="001255D0" w:rsidRDefault="001255D0" w:rsidP="001255D0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06C1DF" wp14:editId="2828D4B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1100" cy="216408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>1.</w:t>
      </w:r>
      <w:r w:rsidR="007F496A" w:rsidRPr="004E5F68">
        <w:rPr>
          <w:b/>
          <w:bCs/>
        </w:rPr>
        <w:t>ОБЩИЕ ПОЛОЖЕНИЯ</w:t>
      </w:r>
    </w:p>
    <w:p w14:paraId="5560CDA7" w14:textId="65F1D792" w:rsidR="00A41B0C" w:rsidRPr="004E5F68" w:rsidRDefault="005B5D2E" w:rsidP="00572CEA">
      <w:pPr>
        <w:pStyle w:val="Default"/>
        <w:numPr>
          <w:ilvl w:val="1"/>
          <w:numId w:val="25"/>
        </w:numPr>
        <w:spacing w:after="27"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>Настоящие Правила устанавливают</w:t>
      </w:r>
      <w:r w:rsidR="008D7BB4" w:rsidRPr="004E5F68">
        <w:rPr>
          <w:color w:val="auto"/>
        </w:rPr>
        <w:t xml:space="preserve"> </w:t>
      </w:r>
      <w:r w:rsidRPr="004E5F68">
        <w:rPr>
          <w:color w:val="auto"/>
        </w:rPr>
        <w:t xml:space="preserve">порядок предоставления </w:t>
      </w:r>
      <w:r w:rsidRPr="004E5F68">
        <w:rPr>
          <w:b/>
          <w:bCs/>
          <w:color w:val="auto"/>
        </w:rPr>
        <w:t>ООО «Хранилище №1»</w:t>
      </w:r>
      <w:r w:rsidRPr="004E5F68">
        <w:rPr>
          <w:color w:val="auto"/>
        </w:rPr>
        <w:t xml:space="preserve"> (далее – </w:t>
      </w:r>
      <w:r w:rsidR="007F496A" w:rsidRPr="004E5F68">
        <w:rPr>
          <w:color w:val="auto"/>
        </w:rPr>
        <w:t>«</w:t>
      </w:r>
      <w:r w:rsidR="00574A14" w:rsidRPr="004E5F68">
        <w:rPr>
          <w:color w:val="auto"/>
        </w:rPr>
        <w:t>х</w:t>
      </w:r>
      <w:r w:rsidR="007F496A" w:rsidRPr="004E5F68">
        <w:rPr>
          <w:color w:val="auto"/>
        </w:rPr>
        <w:t>ранитель»</w:t>
      </w:r>
      <w:r w:rsidRPr="004E5F68">
        <w:rPr>
          <w:color w:val="auto"/>
        </w:rPr>
        <w:t xml:space="preserve">) индивидуальных сейфовых ячеек во временное пользование физическим и юридическим лицам. </w:t>
      </w:r>
    </w:p>
    <w:p w14:paraId="5B528E8C" w14:textId="626968CF" w:rsidR="005B5D2E" w:rsidRPr="004E5F68" w:rsidRDefault="005B5D2E" w:rsidP="00572CEA">
      <w:pPr>
        <w:pStyle w:val="Default"/>
        <w:numPr>
          <w:ilvl w:val="1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Настоящие Правила разработаны в соответствии с действующим законодательством Российской Федерации, нормативными актами и внутренними документами </w:t>
      </w:r>
      <w:r w:rsidR="00574A14" w:rsidRPr="004E5F68">
        <w:rPr>
          <w:color w:val="auto"/>
        </w:rPr>
        <w:t>х</w:t>
      </w:r>
      <w:r w:rsidRPr="004E5F68">
        <w:rPr>
          <w:color w:val="auto"/>
        </w:rPr>
        <w:t>ранилища</w:t>
      </w:r>
      <w:r w:rsidR="007F496A" w:rsidRPr="004E5F68">
        <w:rPr>
          <w:color w:val="auto"/>
        </w:rPr>
        <w:t>.</w:t>
      </w:r>
    </w:p>
    <w:p w14:paraId="0990A085" w14:textId="7C661035" w:rsidR="007F496A" w:rsidRPr="004E5F68" w:rsidRDefault="007F496A" w:rsidP="00572CEA">
      <w:pPr>
        <w:pStyle w:val="Default"/>
        <w:numPr>
          <w:ilvl w:val="1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>Термины и определения:</w:t>
      </w:r>
    </w:p>
    <w:p w14:paraId="14324AF8" w14:textId="00BE0AF3" w:rsidR="005B5D2E" w:rsidRPr="004E5F68" w:rsidRDefault="005B5D2E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 xml:space="preserve">Арендная плата </w:t>
      </w:r>
      <w:r w:rsidRPr="004E5F68">
        <w:rPr>
          <w:color w:val="auto"/>
        </w:rPr>
        <w:t xml:space="preserve">– плата, взимаемая с </w:t>
      </w:r>
      <w:r w:rsidR="00574A14" w:rsidRPr="004E5F68">
        <w:rPr>
          <w:color w:val="auto"/>
        </w:rPr>
        <w:t>к</w:t>
      </w:r>
      <w:r w:rsidRPr="004E5F68">
        <w:rPr>
          <w:color w:val="auto"/>
        </w:rPr>
        <w:t xml:space="preserve">лиента за </w:t>
      </w:r>
      <w:r w:rsidR="001E198D" w:rsidRPr="004E5F68">
        <w:rPr>
          <w:color w:val="auto"/>
        </w:rPr>
        <w:t xml:space="preserve">аренду сейфовой ячейки </w:t>
      </w:r>
      <w:r w:rsidRPr="004E5F68">
        <w:rPr>
          <w:color w:val="auto"/>
        </w:rPr>
        <w:t xml:space="preserve">в соответствии с </w:t>
      </w:r>
      <w:r w:rsidR="007443A8" w:rsidRPr="004E5F68">
        <w:rPr>
          <w:color w:val="auto"/>
        </w:rPr>
        <w:t xml:space="preserve">установленными </w:t>
      </w:r>
      <w:r w:rsidR="00574A14" w:rsidRPr="004E5F68">
        <w:rPr>
          <w:color w:val="auto"/>
        </w:rPr>
        <w:t>х</w:t>
      </w:r>
      <w:r w:rsidR="007443A8" w:rsidRPr="004E5F68">
        <w:rPr>
          <w:color w:val="auto"/>
        </w:rPr>
        <w:t xml:space="preserve">ранителем </w:t>
      </w:r>
      <w:r w:rsidR="00574A14" w:rsidRPr="004E5F68">
        <w:rPr>
          <w:color w:val="auto"/>
        </w:rPr>
        <w:t>т</w:t>
      </w:r>
      <w:r w:rsidRPr="004E5F68">
        <w:rPr>
          <w:color w:val="auto"/>
        </w:rPr>
        <w:t xml:space="preserve">арифами. </w:t>
      </w:r>
    </w:p>
    <w:p w14:paraId="6872D406" w14:textId="4D65F46D" w:rsidR="005B5D2E" w:rsidRPr="004E5F68" w:rsidRDefault="005B5D2E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>Договор аренды</w:t>
      </w:r>
      <w:r w:rsidR="001E198D" w:rsidRPr="004E5F68">
        <w:rPr>
          <w:b/>
          <w:bCs/>
          <w:color w:val="auto"/>
        </w:rPr>
        <w:t xml:space="preserve"> сейфовой ячейки</w:t>
      </w:r>
      <w:r w:rsidR="004310F2" w:rsidRPr="004E5F68">
        <w:rPr>
          <w:rStyle w:val="ac"/>
          <w:b/>
          <w:bCs/>
          <w:color w:val="auto"/>
        </w:rPr>
        <w:footnoteReference w:id="1"/>
      </w:r>
      <w:r w:rsidRPr="004E5F68">
        <w:rPr>
          <w:b/>
          <w:bCs/>
          <w:color w:val="auto"/>
        </w:rPr>
        <w:t xml:space="preserve"> </w:t>
      </w:r>
      <w:r w:rsidRPr="004E5F68">
        <w:rPr>
          <w:color w:val="auto"/>
        </w:rPr>
        <w:t xml:space="preserve">– договор аренды индивидуальной сейфовой </w:t>
      </w:r>
      <w:r w:rsidR="00C95CEF" w:rsidRPr="004E5F68">
        <w:rPr>
          <w:color w:val="auto"/>
        </w:rPr>
        <w:t xml:space="preserve"> </w:t>
      </w:r>
      <w:r w:rsidRPr="004E5F68">
        <w:rPr>
          <w:color w:val="auto"/>
        </w:rPr>
        <w:t>ячейки</w:t>
      </w:r>
      <w:r w:rsidR="00C95CEF" w:rsidRPr="004E5F68">
        <w:rPr>
          <w:color w:val="auto"/>
        </w:rPr>
        <w:t>, заключенный</w:t>
      </w:r>
      <w:r w:rsidRPr="004E5F68">
        <w:rPr>
          <w:color w:val="auto"/>
        </w:rPr>
        <w:t xml:space="preserve"> между </w:t>
      </w:r>
      <w:r w:rsidR="00574A14" w:rsidRPr="004E5F68">
        <w:rPr>
          <w:color w:val="auto"/>
        </w:rPr>
        <w:t>х</w:t>
      </w:r>
      <w:r w:rsidRPr="004E5F68">
        <w:rPr>
          <w:color w:val="auto"/>
        </w:rPr>
        <w:t>ран</w:t>
      </w:r>
      <w:r w:rsidR="00C95CEF" w:rsidRPr="004E5F68">
        <w:rPr>
          <w:color w:val="auto"/>
        </w:rPr>
        <w:t xml:space="preserve">ителем </w:t>
      </w:r>
      <w:r w:rsidRPr="004E5F68">
        <w:rPr>
          <w:color w:val="auto"/>
        </w:rPr>
        <w:t xml:space="preserve">и </w:t>
      </w:r>
      <w:r w:rsidR="00574A14" w:rsidRPr="004E5F68">
        <w:rPr>
          <w:color w:val="auto"/>
        </w:rPr>
        <w:t>к</w:t>
      </w:r>
      <w:r w:rsidRPr="004E5F68">
        <w:rPr>
          <w:color w:val="auto"/>
        </w:rPr>
        <w:t xml:space="preserve">лиентом о предоставлении </w:t>
      </w:r>
      <w:r w:rsidR="00C95CEF" w:rsidRPr="004E5F68">
        <w:rPr>
          <w:color w:val="auto"/>
        </w:rPr>
        <w:t xml:space="preserve">последнему </w:t>
      </w:r>
      <w:r w:rsidR="001E198D" w:rsidRPr="004E5F68">
        <w:rPr>
          <w:color w:val="auto"/>
        </w:rPr>
        <w:t xml:space="preserve">сейфовой </w:t>
      </w:r>
      <w:r w:rsidRPr="004E5F68">
        <w:rPr>
          <w:color w:val="auto"/>
        </w:rPr>
        <w:t xml:space="preserve">ячейки за плату во временное пользование на определенный </w:t>
      </w:r>
      <w:r w:rsidR="001E198D" w:rsidRPr="004E5F68">
        <w:rPr>
          <w:color w:val="auto"/>
        </w:rPr>
        <w:t xml:space="preserve">договором </w:t>
      </w:r>
      <w:r w:rsidRPr="004E5F68">
        <w:rPr>
          <w:color w:val="auto"/>
        </w:rPr>
        <w:t xml:space="preserve">срок. </w:t>
      </w:r>
    </w:p>
    <w:p w14:paraId="183CD268" w14:textId="15B9C424" w:rsidR="005B5D2E" w:rsidRPr="004E5F68" w:rsidRDefault="005B5D2E" w:rsidP="000C1135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 </w:t>
      </w:r>
      <w:r w:rsidRPr="004E5F68">
        <w:rPr>
          <w:b/>
          <w:bCs/>
          <w:color w:val="auto"/>
        </w:rPr>
        <w:t xml:space="preserve">Клиент </w:t>
      </w:r>
      <w:r w:rsidRPr="004E5F68">
        <w:rPr>
          <w:color w:val="auto"/>
        </w:rPr>
        <w:t xml:space="preserve">– физическое или юридическое лицо, использующее </w:t>
      </w:r>
      <w:r w:rsidR="001E198D" w:rsidRPr="004E5F68">
        <w:rPr>
          <w:color w:val="auto"/>
        </w:rPr>
        <w:t xml:space="preserve">сейфовую </w:t>
      </w:r>
      <w:r w:rsidRPr="004E5F68">
        <w:rPr>
          <w:color w:val="auto"/>
        </w:rPr>
        <w:t xml:space="preserve">ячейку для хранения предметов вложения в соответствии с </w:t>
      </w:r>
      <w:r w:rsidR="00574A14" w:rsidRPr="004E5F68">
        <w:rPr>
          <w:color w:val="auto"/>
        </w:rPr>
        <w:t>д</w:t>
      </w:r>
      <w:r w:rsidRPr="004E5F68">
        <w:rPr>
          <w:color w:val="auto"/>
        </w:rPr>
        <w:t xml:space="preserve">оговором </w:t>
      </w:r>
      <w:r w:rsidR="000C1135" w:rsidRPr="004E5F68">
        <w:rPr>
          <w:color w:val="auto"/>
        </w:rPr>
        <w:t>и настоящими Правилами.</w:t>
      </w:r>
    </w:p>
    <w:p w14:paraId="13338A4C" w14:textId="42518C64" w:rsidR="001E198D" w:rsidRPr="004E5F68" w:rsidRDefault="005B5D2E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 xml:space="preserve">Срок аренды </w:t>
      </w:r>
      <w:r w:rsidRPr="004E5F68">
        <w:rPr>
          <w:color w:val="auto"/>
        </w:rPr>
        <w:t xml:space="preserve">– </w:t>
      </w:r>
      <w:r w:rsidR="001E198D" w:rsidRPr="004E5F68">
        <w:rPr>
          <w:color w:val="auto"/>
        </w:rPr>
        <w:t xml:space="preserve">срок в течение которого </w:t>
      </w:r>
      <w:r w:rsidR="00574A14" w:rsidRPr="004E5F68">
        <w:rPr>
          <w:color w:val="auto"/>
        </w:rPr>
        <w:t>к</w:t>
      </w:r>
      <w:r w:rsidR="001E198D" w:rsidRPr="004E5F68">
        <w:rPr>
          <w:color w:val="auto"/>
        </w:rPr>
        <w:t>лиент вправе использовать сейфовую ячейку для хранения предметов вложения.</w:t>
      </w:r>
    </w:p>
    <w:p w14:paraId="48D2CADF" w14:textId="16A0FEFF" w:rsidR="001E198D" w:rsidRPr="004E5F68" w:rsidRDefault="005B5D2E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 xml:space="preserve">Тарифы </w:t>
      </w:r>
      <w:r w:rsidRPr="004E5F68">
        <w:rPr>
          <w:color w:val="auto"/>
        </w:rPr>
        <w:t>–</w:t>
      </w:r>
      <w:r w:rsidR="001E198D" w:rsidRPr="004E5F68">
        <w:rPr>
          <w:color w:val="auto"/>
        </w:rPr>
        <w:t xml:space="preserve"> </w:t>
      </w:r>
      <w:r w:rsidR="001033C3" w:rsidRPr="004E5F68">
        <w:rPr>
          <w:color w:val="auto"/>
        </w:rPr>
        <w:t xml:space="preserve">это утвержденные приказом </w:t>
      </w:r>
      <w:r w:rsidR="00574A14" w:rsidRPr="004E5F68">
        <w:rPr>
          <w:color w:val="auto"/>
        </w:rPr>
        <w:t>х</w:t>
      </w:r>
      <w:r w:rsidR="001033C3" w:rsidRPr="004E5F68">
        <w:rPr>
          <w:color w:val="auto"/>
        </w:rPr>
        <w:t xml:space="preserve">ранителя </w:t>
      </w:r>
      <w:r w:rsidR="001E198D" w:rsidRPr="004E5F68">
        <w:rPr>
          <w:color w:val="auto"/>
        </w:rPr>
        <w:t>тарифы на аренду сейф</w:t>
      </w:r>
      <w:r w:rsidR="001033C3" w:rsidRPr="004E5F68">
        <w:rPr>
          <w:color w:val="auto"/>
        </w:rPr>
        <w:t xml:space="preserve">овых ячеек и оказания иных услуг, </w:t>
      </w:r>
      <w:r w:rsidR="001E198D" w:rsidRPr="004E5F68">
        <w:rPr>
          <w:color w:val="auto"/>
        </w:rPr>
        <w:t xml:space="preserve">размещенные на сайте </w:t>
      </w:r>
      <w:r w:rsidR="00574A14" w:rsidRPr="004E5F68">
        <w:rPr>
          <w:color w:val="auto"/>
        </w:rPr>
        <w:t>х</w:t>
      </w:r>
      <w:r w:rsidR="001E198D" w:rsidRPr="004E5F68">
        <w:rPr>
          <w:color w:val="auto"/>
        </w:rPr>
        <w:t xml:space="preserve">ранилища </w:t>
      </w:r>
      <w:hyperlink r:id="rId11" w:history="1">
        <w:r w:rsidR="001E198D" w:rsidRPr="004E5F68">
          <w:rPr>
            <w:rStyle w:val="a7"/>
            <w:color w:val="auto"/>
            <w:u w:val="none"/>
          </w:rPr>
          <w:t>www.</w:t>
        </w:r>
        <w:r w:rsidR="001E198D" w:rsidRPr="004E5F68">
          <w:rPr>
            <w:rStyle w:val="a7"/>
            <w:color w:val="auto"/>
            <w:u w:val="none"/>
            <w:lang w:val="en-US"/>
          </w:rPr>
          <w:t>safe</w:t>
        </w:r>
        <w:r w:rsidR="001E198D" w:rsidRPr="004E5F68">
          <w:rPr>
            <w:rStyle w:val="a7"/>
            <w:color w:val="auto"/>
            <w:u w:val="none"/>
          </w:rPr>
          <w:t>-</w:t>
        </w:r>
        <w:r w:rsidR="001E198D" w:rsidRPr="004E5F68">
          <w:rPr>
            <w:rStyle w:val="a7"/>
            <w:color w:val="auto"/>
            <w:u w:val="none"/>
            <w:lang w:val="en-US"/>
          </w:rPr>
          <w:t>bank</w:t>
        </w:r>
        <w:r w:rsidR="001E198D" w:rsidRPr="004E5F68">
          <w:rPr>
            <w:rStyle w:val="a7"/>
            <w:color w:val="auto"/>
            <w:u w:val="none"/>
          </w:rPr>
          <w:t>.</w:t>
        </w:r>
        <w:proofErr w:type="spellStart"/>
        <w:r w:rsidR="001E198D" w:rsidRPr="004E5F68">
          <w:rPr>
            <w:rStyle w:val="a7"/>
            <w:color w:val="auto"/>
            <w:u w:val="none"/>
          </w:rPr>
          <w:t>ru</w:t>
        </w:r>
        <w:proofErr w:type="spellEnd"/>
      </w:hyperlink>
      <w:r w:rsidR="001033C3" w:rsidRPr="004E5F68">
        <w:rPr>
          <w:color w:val="auto"/>
        </w:rPr>
        <w:t>, а также в офисе Хранителя.</w:t>
      </w:r>
    </w:p>
    <w:p w14:paraId="0DDC1EB5" w14:textId="4510A25B" w:rsidR="005B5D2E" w:rsidRPr="004E5F68" w:rsidRDefault="005B5D2E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 xml:space="preserve">Хранилище </w:t>
      </w:r>
      <w:r w:rsidRPr="004E5F68">
        <w:rPr>
          <w:color w:val="auto"/>
        </w:rPr>
        <w:t>– специально оборудованные кладовые ценностей или сейфовые комнаты</w:t>
      </w:r>
      <w:r w:rsidR="00835B42" w:rsidRPr="004E5F68">
        <w:rPr>
          <w:color w:val="auto"/>
        </w:rPr>
        <w:t>,</w:t>
      </w:r>
      <w:r w:rsidRPr="004E5F68">
        <w:rPr>
          <w:color w:val="auto"/>
        </w:rPr>
        <w:t xml:space="preserve"> сертифицированные по ГОСТ Р 50862-2017 (</w:t>
      </w:r>
      <w:r w:rsidR="00094713" w:rsidRPr="004E5F68">
        <w:rPr>
          <w:color w:val="auto"/>
        </w:rPr>
        <w:t>с</w:t>
      </w:r>
      <w:r w:rsidR="000E0155" w:rsidRPr="004E5F68">
        <w:rPr>
          <w:color w:val="auto"/>
        </w:rPr>
        <w:t>ейфы, сейфовые комнаты и хранилища ценностей)</w:t>
      </w:r>
      <w:r w:rsidRPr="004E5F68">
        <w:rPr>
          <w:color w:val="auto"/>
        </w:rPr>
        <w:t xml:space="preserve"> с установленными в них сейф</w:t>
      </w:r>
      <w:r w:rsidR="004310F2" w:rsidRPr="004E5F68">
        <w:rPr>
          <w:color w:val="auto"/>
        </w:rPr>
        <w:t xml:space="preserve">овыми </w:t>
      </w:r>
      <w:r w:rsidRPr="004E5F68">
        <w:rPr>
          <w:color w:val="auto"/>
        </w:rPr>
        <w:t xml:space="preserve">ячейками различных объемов для хранения ценностей </w:t>
      </w:r>
      <w:r w:rsidR="00574A14" w:rsidRPr="004E5F68">
        <w:rPr>
          <w:color w:val="auto"/>
        </w:rPr>
        <w:t>к</w:t>
      </w:r>
      <w:r w:rsidRPr="004E5F68">
        <w:rPr>
          <w:color w:val="auto"/>
        </w:rPr>
        <w:t>лиент</w:t>
      </w:r>
      <w:r w:rsidR="00066F21" w:rsidRPr="004E5F68">
        <w:rPr>
          <w:color w:val="auto"/>
        </w:rPr>
        <w:t>ами</w:t>
      </w:r>
      <w:r w:rsidR="004310F2" w:rsidRPr="004E5F68">
        <w:rPr>
          <w:color w:val="auto"/>
        </w:rPr>
        <w:t>.</w:t>
      </w:r>
      <w:r w:rsidRPr="004E5F68">
        <w:rPr>
          <w:color w:val="auto"/>
        </w:rPr>
        <w:t xml:space="preserve"> </w:t>
      </w:r>
    </w:p>
    <w:p w14:paraId="45FEE74F" w14:textId="10387C3F" w:rsidR="000A794A" w:rsidRPr="004E5F68" w:rsidRDefault="000A794A" w:rsidP="00572CEA">
      <w:pPr>
        <w:pStyle w:val="Default"/>
        <w:numPr>
          <w:ilvl w:val="2"/>
          <w:numId w:val="25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bCs/>
          <w:color w:val="auto"/>
        </w:rPr>
        <w:t>Контактное лицо</w:t>
      </w:r>
      <w:r w:rsidR="005934F8" w:rsidRPr="004E5F68">
        <w:rPr>
          <w:b/>
          <w:bCs/>
          <w:color w:val="auto"/>
        </w:rPr>
        <w:t xml:space="preserve"> </w:t>
      </w:r>
      <w:r w:rsidRPr="004E5F68">
        <w:rPr>
          <w:color w:val="auto"/>
        </w:rPr>
        <w:t xml:space="preserve">- физическое лицо, контактные данные которого предоставляет Клиент для направления </w:t>
      </w:r>
      <w:r w:rsidR="004310F2" w:rsidRPr="004E5F68">
        <w:rPr>
          <w:color w:val="auto"/>
        </w:rPr>
        <w:t xml:space="preserve">уведомлений в случаях, предусмотренных </w:t>
      </w:r>
      <w:r w:rsidR="00574A14" w:rsidRPr="004E5F68">
        <w:rPr>
          <w:color w:val="auto"/>
        </w:rPr>
        <w:t>д</w:t>
      </w:r>
      <w:r w:rsidR="004310F2" w:rsidRPr="004E5F68">
        <w:rPr>
          <w:color w:val="auto"/>
        </w:rPr>
        <w:t xml:space="preserve">оговором и </w:t>
      </w:r>
      <w:r w:rsidR="00AE5D1A" w:rsidRPr="004E5F68">
        <w:rPr>
          <w:color w:val="auto"/>
        </w:rPr>
        <w:t>настоящими Правилами.</w:t>
      </w:r>
    </w:p>
    <w:p w14:paraId="5092C07F" w14:textId="088CBC02" w:rsidR="005B5D2E" w:rsidRPr="004E5F68" w:rsidRDefault="001E198D" w:rsidP="00572CEA">
      <w:pPr>
        <w:pStyle w:val="Default"/>
        <w:numPr>
          <w:ilvl w:val="2"/>
          <w:numId w:val="26"/>
        </w:numPr>
        <w:spacing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b/>
          <w:color w:val="auto"/>
        </w:rPr>
        <w:t>Сейфовая я</w:t>
      </w:r>
      <w:r w:rsidR="005B5D2E" w:rsidRPr="004E5F68">
        <w:rPr>
          <w:b/>
          <w:bCs/>
          <w:color w:val="auto"/>
        </w:rPr>
        <w:t xml:space="preserve">чейка </w:t>
      </w:r>
      <w:r w:rsidR="005B5D2E" w:rsidRPr="004E5F68">
        <w:rPr>
          <w:color w:val="auto"/>
        </w:rPr>
        <w:t xml:space="preserve">– индивидуальная сейфовая ячейка, находящаяся в хранилище. </w:t>
      </w:r>
    </w:p>
    <w:p w14:paraId="7875902F" w14:textId="2E2CBF6D" w:rsidR="007443A8" w:rsidRPr="004E5F68" w:rsidRDefault="007443A8" w:rsidP="00572CEA">
      <w:pPr>
        <w:pStyle w:val="Default"/>
        <w:numPr>
          <w:ilvl w:val="2"/>
          <w:numId w:val="26"/>
        </w:numPr>
        <w:spacing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b/>
          <w:color w:val="auto"/>
        </w:rPr>
        <w:t>Предмет хранения</w:t>
      </w:r>
      <w:r w:rsidRPr="004E5F68">
        <w:rPr>
          <w:color w:val="auto"/>
        </w:rPr>
        <w:t xml:space="preserve"> - ценности и иное имущество, помещаемые </w:t>
      </w:r>
      <w:r w:rsidR="00574A14" w:rsidRPr="004E5F68">
        <w:rPr>
          <w:color w:val="auto"/>
        </w:rPr>
        <w:t>к</w:t>
      </w:r>
      <w:r w:rsidRPr="004E5F68">
        <w:rPr>
          <w:color w:val="auto"/>
        </w:rPr>
        <w:t>лиентом на хранение в сейфовую ячейку.</w:t>
      </w:r>
    </w:p>
    <w:p w14:paraId="28EFB190" w14:textId="127AFF85" w:rsidR="005B5D2E" w:rsidRPr="004E5F68" w:rsidRDefault="005B5D2E" w:rsidP="00572CEA">
      <w:pPr>
        <w:pStyle w:val="Default"/>
        <w:numPr>
          <w:ilvl w:val="1"/>
          <w:numId w:val="26"/>
        </w:numPr>
        <w:spacing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>Хран</w:t>
      </w:r>
      <w:r w:rsidR="0088751F" w:rsidRPr="004E5F68">
        <w:rPr>
          <w:color w:val="auto"/>
        </w:rPr>
        <w:t xml:space="preserve">итель </w:t>
      </w:r>
      <w:r w:rsidRPr="004E5F68">
        <w:rPr>
          <w:color w:val="auto"/>
        </w:rPr>
        <w:t xml:space="preserve">с целью ознакомления </w:t>
      </w:r>
      <w:r w:rsidR="00574A14" w:rsidRPr="004E5F68">
        <w:rPr>
          <w:color w:val="auto"/>
        </w:rPr>
        <w:t>к</w:t>
      </w:r>
      <w:r w:rsidRPr="004E5F68">
        <w:rPr>
          <w:color w:val="auto"/>
        </w:rPr>
        <w:t>лиент</w:t>
      </w:r>
      <w:r w:rsidR="00AE5D1A" w:rsidRPr="004E5F68">
        <w:rPr>
          <w:color w:val="auto"/>
        </w:rPr>
        <w:t>а</w:t>
      </w:r>
      <w:r w:rsidRPr="004E5F68">
        <w:rPr>
          <w:color w:val="auto"/>
        </w:rPr>
        <w:t xml:space="preserve"> с настоящими Правилами размещает их любым из способов, обеспечивающих возможность ознакомления с этой информацией в том числе посредством размещения: </w:t>
      </w:r>
    </w:p>
    <w:p w14:paraId="0E7BAA99" w14:textId="62E5CD34" w:rsidR="005B5D2E" w:rsidRPr="004E5F68" w:rsidRDefault="005B5D2E" w:rsidP="00572CEA">
      <w:pPr>
        <w:pStyle w:val="Default"/>
        <w:spacing w:line="276" w:lineRule="auto"/>
        <w:contextualSpacing/>
        <w:jc w:val="both"/>
        <w:rPr>
          <w:color w:val="auto"/>
        </w:rPr>
      </w:pPr>
      <w:r w:rsidRPr="004E5F68">
        <w:rPr>
          <w:color w:val="auto"/>
        </w:rPr>
        <w:t xml:space="preserve">- на официальном сайте </w:t>
      </w:r>
      <w:r w:rsidR="00574A14" w:rsidRPr="004E5F68">
        <w:rPr>
          <w:color w:val="auto"/>
        </w:rPr>
        <w:t>х</w:t>
      </w:r>
      <w:r w:rsidRPr="004E5F68">
        <w:rPr>
          <w:color w:val="auto"/>
        </w:rPr>
        <w:t>рани</w:t>
      </w:r>
      <w:r w:rsidR="00C152E4" w:rsidRPr="004E5F68">
        <w:rPr>
          <w:color w:val="auto"/>
        </w:rPr>
        <w:t xml:space="preserve">теля </w:t>
      </w:r>
      <w:r w:rsidRPr="004E5F68">
        <w:rPr>
          <w:color w:val="auto"/>
        </w:rPr>
        <w:t>в сети Интер</w:t>
      </w:r>
      <w:r w:rsidR="007443A8" w:rsidRPr="004E5F68">
        <w:rPr>
          <w:color w:val="auto"/>
        </w:rPr>
        <w:t xml:space="preserve">нет </w:t>
      </w:r>
      <w:proofErr w:type="spellStart"/>
      <w:r w:rsidRPr="004E5F68">
        <w:rPr>
          <w:color w:val="auto"/>
        </w:rPr>
        <w:t>www</w:t>
      </w:r>
      <w:proofErr w:type="spellEnd"/>
      <w:r w:rsidRPr="004E5F68">
        <w:rPr>
          <w:color w:val="auto"/>
        </w:rPr>
        <w:t>.</w:t>
      </w:r>
      <w:r w:rsidRPr="004E5F68">
        <w:rPr>
          <w:color w:val="auto"/>
          <w:lang w:val="en-US"/>
        </w:rPr>
        <w:t>safe</w:t>
      </w:r>
      <w:r w:rsidRPr="004E5F68">
        <w:rPr>
          <w:color w:val="auto"/>
        </w:rPr>
        <w:t>-</w:t>
      </w:r>
      <w:r w:rsidRPr="004E5F68">
        <w:rPr>
          <w:color w:val="auto"/>
          <w:lang w:val="en-US"/>
        </w:rPr>
        <w:t>bank</w:t>
      </w:r>
      <w:r w:rsidR="007443A8" w:rsidRPr="004E5F68">
        <w:rPr>
          <w:color w:val="auto"/>
        </w:rPr>
        <w:t>.</w:t>
      </w:r>
      <w:proofErr w:type="spellStart"/>
      <w:r w:rsidR="007443A8" w:rsidRPr="004E5F68">
        <w:rPr>
          <w:color w:val="auto"/>
        </w:rPr>
        <w:t>ru</w:t>
      </w:r>
      <w:proofErr w:type="spellEnd"/>
      <w:r w:rsidRPr="004E5F68">
        <w:rPr>
          <w:color w:val="auto"/>
        </w:rPr>
        <w:t xml:space="preserve">; </w:t>
      </w:r>
    </w:p>
    <w:p w14:paraId="394C556C" w14:textId="4902E457" w:rsidR="005B5D2E" w:rsidRPr="004E5F68" w:rsidRDefault="005B5D2E" w:rsidP="00572CEA">
      <w:pPr>
        <w:pStyle w:val="Default"/>
        <w:spacing w:before="240" w:after="240" w:line="276" w:lineRule="auto"/>
        <w:contextualSpacing/>
        <w:jc w:val="both"/>
        <w:rPr>
          <w:color w:val="auto"/>
        </w:rPr>
      </w:pPr>
      <w:r w:rsidRPr="004E5F68">
        <w:rPr>
          <w:color w:val="auto"/>
        </w:rPr>
        <w:t>- на стендах в</w:t>
      </w:r>
      <w:r w:rsidR="00AE5D1A" w:rsidRPr="004E5F68">
        <w:rPr>
          <w:color w:val="auto"/>
        </w:rPr>
        <w:t xml:space="preserve"> офисах</w:t>
      </w:r>
      <w:r w:rsidRPr="004E5F68">
        <w:rPr>
          <w:color w:val="auto"/>
        </w:rPr>
        <w:t xml:space="preserve"> </w:t>
      </w:r>
      <w:r w:rsidR="00574A14" w:rsidRPr="004E5F68">
        <w:rPr>
          <w:color w:val="auto"/>
        </w:rPr>
        <w:t>х</w:t>
      </w:r>
      <w:r w:rsidRPr="004E5F68">
        <w:rPr>
          <w:color w:val="auto"/>
        </w:rPr>
        <w:t>рани</w:t>
      </w:r>
      <w:r w:rsidR="00C152E4" w:rsidRPr="004E5F68">
        <w:rPr>
          <w:color w:val="auto"/>
        </w:rPr>
        <w:t>теля.</w:t>
      </w:r>
      <w:r w:rsidRPr="004E5F68">
        <w:rPr>
          <w:color w:val="auto"/>
        </w:rPr>
        <w:t xml:space="preserve"> </w:t>
      </w:r>
    </w:p>
    <w:p w14:paraId="200A1C87" w14:textId="299858C9" w:rsidR="00C23601" w:rsidRPr="004E5F68" w:rsidRDefault="00C23601" w:rsidP="00EB3D6B">
      <w:pPr>
        <w:pStyle w:val="ConsPlusNormal"/>
        <w:numPr>
          <w:ilvl w:val="0"/>
          <w:numId w:val="26"/>
        </w:num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F68">
        <w:rPr>
          <w:rFonts w:ascii="Times New Roman" w:hAnsi="Times New Roman" w:cs="Times New Roman"/>
          <w:b/>
          <w:sz w:val="24"/>
          <w:szCs w:val="24"/>
        </w:rPr>
        <w:t>УСЛОВИЯ ПРЕДОСТАВЛЕНИЯ И ПОЛЬЗОВАНИЯ СЕЙФОВОЙ ЯЧЕЙКОЙ</w:t>
      </w:r>
    </w:p>
    <w:p w14:paraId="7155A856" w14:textId="35E30624" w:rsidR="004E4C13" w:rsidRPr="004E5F68" w:rsidRDefault="004E4C13" w:rsidP="00572CEA">
      <w:pPr>
        <w:pStyle w:val="ConsPlusNormal"/>
        <w:numPr>
          <w:ilvl w:val="1"/>
          <w:numId w:val="27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Сейфовая ячейка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574A14" w:rsidRPr="004E5F68">
        <w:rPr>
          <w:rFonts w:ascii="Times New Roman" w:hAnsi="Times New Roman" w:cs="Times New Roman"/>
          <w:sz w:val="24"/>
          <w:szCs w:val="24"/>
        </w:rPr>
        <w:t>к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лиенту во временное пользование на основании заключенного между </w:t>
      </w:r>
      <w:r w:rsidR="00574A14" w:rsidRPr="004E5F68">
        <w:rPr>
          <w:rFonts w:ascii="Times New Roman" w:hAnsi="Times New Roman" w:cs="Times New Roman"/>
          <w:sz w:val="24"/>
          <w:szCs w:val="24"/>
        </w:rPr>
        <w:t>х</w:t>
      </w:r>
      <w:r w:rsidRPr="004E5F68">
        <w:rPr>
          <w:rFonts w:ascii="Times New Roman" w:hAnsi="Times New Roman" w:cs="Times New Roman"/>
          <w:sz w:val="24"/>
          <w:szCs w:val="24"/>
        </w:rPr>
        <w:t>ранителем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 и клиентом </w:t>
      </w:r>
      <w:r w:rsidR="00574A14" w:rsidRPr="004E5F68">
        <w:rPr>
          <w:rFonts w:ascii="Times New Roman" w:hAnsi="Times New Roman" w:cs="Times New Roman"/>
          <w:sz w:val="24"/>
          <w:szCs w:val="24"/>
        </w:rPr>
        <w:t>д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4E5F68">
        <w:rPr>
          <w:rFonts w:ascii="Times New Roman" w:hAnsi="Times New Roman" w:cs="Times New Roman"/>
          <w:sz w:val="24"/>
          <w:szCs w:val="24"/>
        </w:rPr>
        <w:t>и уплаты арендной платы за ее использование.</w:t>
      </w:r>
    </w:p>
    <w:p w14:paraId="35192212" w14:textId="0B51CDE8" w:rsidR="004E4C13" w:rsidRPr="004E5F68" w:rsidRDefault="004E4C13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Хранитель передает </w:t>
      </w:r>
      <w:r w:rsidR="00227712" w:rsidRPr="004E5F68">
        <w:rPr>
          <w:rFonts w:ascii="Times New Roman" w:hAnsi="Times New Roman" w:cs="Times New Roman"/>
          <w:sz w:val="24"/>
          <w:szCs w:val="24"/>
        </w:rPr>
        <w:t xml:space="preserve">сейфовую </w:t>
      </w:r>
      <w:r w:rsidRPr="004E5F68">
        <w:rPr>
          <w:rFonts w:ascii="Times New Roman" w:hAnsi="Times New Roman" w:cs="Times New Roman"/>
          <w:sz w:val="24"/>
          <w:szCs w:val="24"/>
        </w:rPr>
        <w:t>ячейку и ключ</w:t>
      </w:r>
      <w:r w:rsidR="00227712" w:rsidRPr="004E5F68">
        <w:rPr>
          <w:rFonts w:ascii="Times New Roman" w:hAnsi="Times New Roman" w:cs="Times New Roman"/>
          <w:sz w:val="24"/>
          <w:szCs w:val="24"/>
        </w:rPr>
        <w:t xml:space="preserve"> от нее</w:t>
      </w:r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574A14" w:rsidRPr="004E5F68">
        <w:rPr>
          <w:rFonts w:ascii="Times New Roman" w:hAnsi="Times New Roman" w:cs="Times New Roman"/>
          <w:sz w:val="24"/>
          <w:szCs w:val="24"/>
        </w:rPr>
        <w:t>к</w:t>
      </w:r>
      <w:r w:rsidRPr="004E5F68">
        <w:rPr>
          <w:rFonts w:ascii="Times New Roman" w:hAnsi="Times New Roman" w:cs="Times New Roman"/>
          <w:sz w:val="24"/>
          <w:szCs w:val="24"/>
        </w:rPr>
        <w:t>лиенту, предварительно проводя инструктаж о принципах работы сейфовой ячейки</w:t>
      </w:r>
      <w:r w:rsidR="00227712" w:rsidRPr="004E5F68">
        <w:rPr>
          <w:rFonts w:ascii="Times New Roman" w:hAnsi="Times New Roman" w:cs="Times New Roman"/>
          <w:sz w:val="24"/>
          <w:szCs w:val="24"/>
        </w:rPr>
        <w:t>,</w:t>
      </w:r>
      <w:r w:rsidR="00293082"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227712" w:rsidRPr="004E5F68">
        <w:rPr>
          <w:rFonts w:ascii="Times New Roman" w:hAnsi="Times New Roman" w:cs="Times New Roman"/>
          <w:sz w:val="24"/>
          <w:szCs w:val="24"/>
        </w:rPr>
        <w:t>сейфового</w:t>
      </w:r>
      <w:r w:rsidR="00293082" w:rsidRPr="004E5F68">
        <w:rPr>
          <w:rFonts w:ascii="Times New Roman" w:hAnsi="Times New Roman" w:cs="Times New Roman"/>
          <w:sz w:val="24"/>
          <w:szCs w:val="24"/>
        </w:rPr>
        <w:t xml:space="preserve"> замка и </w:t>
      </w:r>
      <w:r w:rsidRPr="004E5F68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227712" w:rsidRPr="004E5F68">
        <w:rPr>
          <w:rFonts w:ascii="Times New Roman" w:hAnsi="Times New Roman" w:cs="Times New Roman"/>
          <w:sz w:val="24"/>
          <w:szCs w:val="24"/>
        </w:rPr>
        <w:t xml:space="preserve">их </w:t>
      </w:r>
      <w:r w:rsidRPr="004E5F68">
        <w:rPr>
          <w:rFonts w:ascii="Times New Roman" w:hAnsi="Times New Roman" w:cs="Times New Roman"/>
          <w:sz w:val="24"/>
          <w:szCs w:val="24"/>
        </w:rPr>
        <w:t>использования.</w:t>
      </w:r>
    </w:p>
    <w:p w14:paraId="7361B92D" w14:textId="3032E56F" w:rsidR="004E4C13" w:rsidRPr="004E5F68" w:rsidRDefault="004E4C13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lastRenderedPageBreak/>
        <w:t xml:space="preserve"> Исправность </w:t>
      </w:r>
      <w:r w:rsidR="001A3134" w:rsidRPr="004E5F68">
        <w:rPr>
          <w:rFonts w:ascii="Times New Roman" w:hAnsi="Times New Roman" w:cs="Times New Roman"/>
          <w:sz w:val="24"/>
          <w:szCs w:val="24"/>
        </w:rPr>
        <w:t>с</w:t>
      </w:r>
      <w:r w:rsidRPr="004E5F68">
        <w:rPr>
          <w:rFonts w:ascii="Times New Roman" w:hAnsi="Times New Roman" w:cs="Times New Roman"/>
          <w:sz w:val="24"/>
          <w:szCs w:val="24"/>
        </w:rPr>
        <w:t>ейфовой ячейки</w:t>
      </w:r>
      <w:r w:rsidR="00227712" w:rsidRPr="004E5F68">
        <w:rPr>
          <w:rFonts w:ascii="Times New Roman" w:hAnsi="Times New Roman" w:cs="Times New Roman"/>
          <w:sz w:val="24"/>
          <w:szCs w:val="24"/>
        </w:rPr>
        <w:t>,</w:t>
      </w:r>
      <w:r w:rsidR="00BA4E1B"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227712" w:rsidRPr="004E5F68">
        <w:rPr>
          <w:rFonts w:ascii="Times New Roman" w:hAnsi="Times New Roman" w:cs="Times New Roman"/>
          <w:sz w:val="24"/>
          <w:szCs w:val="24"/>
        </w:rPr>
        <w:t>сейфового</w:t>
      </w:r>
      <w:r w:rsidR="00BA4E1B" w:rsidRPr="004E5F68">
        <w:rPr>
          <w:rFonts w:ascii="Times New Roman" w:hAnsi="Times New Roman" w:cs="Times New Roman"/>
          <w:sz w:val="24"/>
          <w:szCs w:val="24"/>
        </w:rPr>
        <w:t xml:space="preserve"> замка</w:t>
      </w:r>
      <w:r w:rsidRPr="004E5F68">
        <w:rPr>
          <w:rFonts w:ascii="Times New Roman" w:hAnsi="Times New Roman" w:cs="Times New Roman"/>
          <w:sz w:val="24"/>
          <w:szCs w:val="24"/>
        </w:rPr>
        <w:t xml:space="preserve"> и ключа к ней проверяется сторонами </w:t>
      </w:r>
      <w:r w:rsidR="001A3134" w:rsidRPr="004E5F68">
        <w:rPr>
          <w:rFonts w:ascii="Times New Roman" w:hAnsi="Times New Roman" w:cs="Times New Roman"/>
          <w:sz w:val="24"/>
          <w:szCs w:val="24"/>
        </w:rPr>
        <w:t>д</w:t>
      </w:r>
      <w:r w:rsidRPr="004E5F68">
        <w:rPr>
          <w:rFonts w:ascii="Times New Roman" w:hAnsi="Times New Roman" w:cs="Times New Roman"/>
          <w:sz w:val="24"/>
          <w:szCs w:val="24"/>
        </w:rPr>
        <w:t xml:space="preserve">оговора в </w:t>
      </w:r>
      <w:r w:rsidR="001A3134" w:rsidRPr="004E5F68">
        <w:rPr>
          <w:rFonts w:ascii="Times New Roman" w:hAnsi="Times New Roman" w:cs="Times New Roman"/>
          <w:sz w:val="24"/>
          <w:szCs w:val="24"/>
        </w:rPr>
        <w:t>х</w:t>
      </w:r>
      <w:r w:rsidRPr="004E5F68">
        <w:rPr>
          <w:rFonts w:ascii="Times New Roman" w:hAnsi="Times New Roman" w:cs="Times New Roman"/>
          <w:sz w:val="24"/>
          <w:szCs w:val="24"/>
        </w:rPr>
        <w:t>ранилище</w:t>
      </w:r>
      <w:r w:rsidR="00227712" w:rsidRPr="004E5F68">
        <w:rPr>
          <w:rFonts w:ascii="Times New Roman" w:hAnsi="Times New Roman" w:cs="Times New Roman"/>
          <w:sz w:val="24"/>
          <w:szCs w:val="24"/>
        </w:rPr>
        <w:t>,</w:t>
      </w:r>
      <w:r w:rsidRPr="004E5F68">
        <w:rPr>
          <w:rFonts w:ascii="Times New Roman" w:hAnsi="Times New Roman" w:cs="Times New Roman"/>
          <w:sz w:val="24"/>
          <w:szCs w:val="24"/>
        </w:rPr>
        <w:t xml:space="preserve"> в котором расположена указанная ячейка.</w:t>
      </w:r>
    </w:p>
    <w:p w14:paraId="2DFB5BD5" w14:textId="30D55BE4" w:rsidR="00C23601" w:rsidRPr="004E5F68" w:rsidRDefault="00C23601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Передача клиенту </w:t>
      </w:r>
      <w:r w:rsidR="004E4C13" w:rsidRPr="004E5F68">
        <w:rPr>
          <w:rFonts w:ascii="Times New Roman" w:hAnsi="Times New Roman" w:cs="Times New Roman"/>
          <w:sz w:val="24"/>
          <w:szCs w:val="24"/>
        </w:rPr>
        <w:t xml:space="preserve">сейфовой ячейки, ключа и исправность последних оформляется </w:t>
      </w:r>
      <w:r w:rsidR="00D100C0" w:rsidRPr="004E5F68">
        <w:rPr>
          <w:rFonts w:ascii="Times New Roman" w:hAnsi="Times New Roman" w:cs="Times New Roman"/>
          <w:sz w:val="24"/>
          <w:szCs w:val="24"/>
        </w:rPr>
        <w:t xml:space="preserve">сторонами путем подписания </w:t>
      </w:r>
      <w:r w:rsidR="002D21BC" w:rsidRPr="004E5F68">
        <w:rPr>
          <w:rFonts w:ascii="Times New Roman" w:hAnsi="Times New Roman" w:cs="Times New Roman"/>
          <w:sz w:val="24"/>
          <w:szCs w:val="24"/>
        </w:rPr>
        <w:t>акт</w:t>
      </w:r>
      <w:r w:rsidR="00D100C0" w:rsidRPr="004E5F68">
        <w:rPr>
          <w:rFonts w:ascii="Times New Roman" w:hAnsi="Times New Roman" w:cs="Times New Roman"/>
          <w:sz w:val="24"/>
          <w:szCs w:val="24"/>
        </w:rPr>
        <w:t>а</w:t>
      </w:r>
      <w:r w:rsidR="002D21BC" w:rsidRPr="004E5F68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D100C0" w:rsidRPr="004E5F68">
        <w:rPr>
          <w:rFonts w:ascii="Times New Roman" w:hAnsi="Times New Roman" w:cs="Times New Roman"/>
          <w:sz w:val="24"/>
          <w:szCs w:val="24"/>
        </w:rPr>
        <w:t>-</w:t>
      </w:r>
      <w:r w:rsidR="002D21BC" w:rsidRPr="004E5F68">
        <w:rPr>
          <w:rFonts w:ascii="Times New Roman" w:hAnsi="Times New Roman" w:cs="Times New Roman"/>
          <w:sz w:val="24"/>
          <w:szCs w:val="24"/>
        </w:rPr>
        <w:t>передачи сейфовой ячейки.</w:t>
      </w:r>
    </w:p>
    <w:p w14:paraId="3040041B" w14:textId="35871B3B" w:rsidR="00C23601" w:rsidRPr="004E5F68" w:rsidRDefault="00C23601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Клиент обязан соблюдать настоящие Правила и ознакомить с ними лиц, уполномоченных пользоваться сейфом на основании доверенности, а также требовать от доверенных лиц неукоснительного соблюдения настоящих Правил.</w:t>
      </w:r>
    </w:p>
    <w:p w14:paraId="22EA415F" w14:textId="0796B380" w:rsidR="00C23601" w:rsidRPr="004E5F68" w:rsidRDefault="00C23601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Сейф</w:t>
      </w:r>
      <w:r w:rsidR="004E1A46" w:rsidRPr="004E5F68">
        <w:rPr>
          <w:rFonts w:ascii="Times New Roman" w:hAnsi="Times New Roman" w:cs="Times New Roman"/>
          <w:sz w:val="24"/>
          <w:szCs w:val="24"/>
        </w:rPr>
        <w:t>овая ячейка</w:t>
      </w:r>
      <w:r w:rsidRPr="004E5F68">
        <w:rPr>
          <w:rFonts w:ascii="Times New Roman" w:hAnsi="Times New Roman" w:cs="Times New Roman"/>
          <w:sz w:val="24"/>
          <w:szCs w:val="24"/>
        </w:rPr>
        <w:t xml:space="preserve"> предоставляется клиенту для хранения следующих предметов: документов, денежных средств, ценных бумаг, драгоценностей и другого имущества, помещенного в сейф</w:t>
      </w:r>
      <w:r w:rsidR="00F45D74" w:rsidRPr="004E5F68">
        <w:rPr>
          <w:rFonts w:ascii="Times New Roman" w:hAnsi="Times New Roman" w:cs="Times New Roman"/>
          <w:sz w:val="24"/>
          <w:szCs w:val="24"/>
        </w:rPr>
        <w:t>овую ячейку</w:t>
      </w:r>
      <w:r w:rsidRPr="004E5F68">
        <w:rPr>
          <w:rFonts w:ascii="Times New Roman" w:hAnsi="Times New Roman" w:cs="Times New Roman"/>
          <w:sz w:val="24"/>
          <w:szCs w:val="24"/>
        </w:rPr>
        <w:t xml:space="preserve"> в виде закрытого вложения.</w:t>
      </w:r>
    </w:p>
    <w:p w14:paraId="0FDAB0E2" w14:textId="0C294377" w:rsidR="00C23601" w:rsidRPr="004E5F68" w:rsidRDefault="00C23601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E5F68">
        <w:rPr>
          <w:rFonts w:ascii="Times New Roman" w:hAnsi="Times New Roman" w:cs="Times New Roman"/>
          <w:sz w:val="24"/>
          <w:szCs w:val="24"/>
        </w:rPr>
        <w:t xml:space="preserve">Запрещается использовать </w:t>
      </w:r>
      <w:r w:rsidR="004E1A46" w:rsidRPr="004E5F68">
        <w:rPr>
          <w:rFonts w:ascii="Times New Roman" w:hAnsi="Times New Roman" w:cs="Times New Roman"/>
          <w:sz w:val="24"/>
          <w:szCs w:val="24"/>
        </w:rPr>
        <w:t>сейфовую ячейку</w:t>
      </w:r>
      <w:r w:rsidRPr="004E5F68">
        <w:rPr>
          <w:rFonts w:ascii="Times New Roman" w:hAnsi="Times New Roman" w:cs="Times New Roman"/>
          <w:sz w:val="24"/>
          <w:szCs w:val="24"/>
        </w:rPr>
        <w:t xml:space="preserve"> для хранения огнестрельного оружия, газового и холодного оружия, боеприпасов, взрывчатых, легковоспламеняющихся, зловонных, токсичных, радиоактивных и химических веществ, в том числе в аэрозольных упаковках, сжатых газов, </w:t>
      </w:r>
      <w:r w:rsidR="004E1A46" w:rsidRPr="004E5F68">
        <w:rPr>
          <w:rFonts w:ascii="Times New Roman" w:hAnsi="Times New Roman" w:cs="Times New Roman"/>
          <w:sz w:val="24"/>
          <w:szCs w:val="24"/>
        </w:rPr>
        <w:t>скоропортящи</w:t>
      </w:r>
      <w:r w:rsidR="00E40C6A" w:rsidRPr="004E5F68">
        <w:rPr>
          <w:rFonts w:ascii="Times New Roman" w:hAnsi="Times New Roman" w:cs="Times New Roman"/>
          <w:sz w:val="24"/>
          <w:szCs w:val="24"/>
        </w:rPr>
        <w:t>хся</w:t>
      </w:r>
      <w:r w:rsidR="004E1A46" w:rsidRPr="004E5F6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E40C6A" w:rsidRPr="004E5F68">
        <w:rPr>
          <w:rFonts w:ascii="Times New Roman" w:hAnsi="Times New Roman" w:cs="Times New Roman"/>
          <w:sz w:val="24"/>
          <w:szCs w:val="24"/>
        </w:rPr>
        <w:t>ов</w:t>
      </w:r>
      <w:r w:rsidR="004E1A46" w:rsidRPr="004E5F68">
        <w:rPr>
          <w:rFonts w:ascii="Times New Roman" w:hAnsi="Times New Roman" w:cs="Times New Roman"/>
          <w:sz w:val="24"/>
          <w:szCs w:val="24"/>
        </w:rPr>
        <w:t xml:space="preserve">, </w:t>
      </w:r>
      <w:r w:rsidRPr="004E5F68">
        <w:rPr>
          <w:rFonts w:ascii="Times New Roman" w:hAnsi="Times New Roman" w:cs="Times New Roman"/>
          <w:sz w:val="24"/>
          <w:szCs w:val="24"/>
        </w:rPr>
        <w:t xml:space="preserve">инфекционных материалов, жидкостей, иных опасных веществ и предметов, наркотических и других веществ, способных оказать вредное воздействие на человека и окружающую среду или на имущество </w:t>
      </w:r>
      <w:r w:rsidR="00F45D74" w:rsidRPr="004E5F68">
        <w:rPr>
          <w:rFonts w:ascii="Times New Roman" w:hAnsi="Times New Roman" w:cs="Times New Roman"/>
          <w:sz w:val="24"/>
          <w:szCs w:val="24"/>
        </w:rPr>
        <w:t>х</w:t>
      </w:r>
      <w:r w:rsidR="004E1A46" w:rsidRPr="004E5F68">
        <w:rPr>
          <w:rFonts w:ascii="Times New Roman" w:hAnsi="Times New Roman" w:cs="Times New Roman"/>
          <w:sz w:val="24"/>
          <w:szCs w:val="24"/>
        </w:rPr>
        <w:t>ранителя</w:t>
      </w:r>
      <w:r w:rsidRPr="004E5F68">
        <w:rPr>
          <w:rFonts w:ascii="Times New Roman" w:hAnsi="Times New Roman" w:cs="Times New Roman"/>
          <w:sz w:val="24"/>
          <w:szCs w:val="24"/>
        </w:rPr>
        <w:t>, а также предметов и веществ, запрещенных к хранению в соответствии с законодательством Российской Федерации.</w:t>
      </w:r>
    </w:p>
    <w:p w14:paraId="3473748C" w14:textId="77777777" w:rsidR="00F45D74" w:rsidRPr="004E5F68" w:rsidRDefault="00EA50F4" w:rsidP="00A64FC2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Хранитель имеет право отказать </w:t>
      </w:r>
      <w:r w:rsidR="00F45D74" w:rsidRPr="004E5F68">
        <w:rPr>
          <w:rFonts w:ascii="Times New Roman" w:hAnsi="Times New Roman" w:cs="Times New Roman"/>
          <w:sz w:val="24"/>
          <w:szCs w:val="24"/>
        </w:rPr>
        <w:t>к</w:t>
      </w:r>
      <w:r w:rsidR="00C23601" w:rsidRPr="004E5F68">
        <w:rPr>
          <w:rFonts w:ascii="Times New Roman" w:hAnsi="Times New Roman" w:cs="Times New Roman"/>
          <w:sz w:val="24"/>
          <w:szCs w:val="24"/>
        </w:rPr>
        <w:t>лиенту в продолжени</w:t>
      </w:r>
      <w:r w:rsidRPr="004E5F68">
        <w:rPr>
          <w:rFonts w:ascii="Times New Roman" w:hAnsi="Times New Roman" w:cs="Times New Roman"/>
          <w:sz w:val="24"/>
          <w:szCs w:val="24"/>
        </w:rPr>
        <w:t>е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 пользования сейфо</w:t>
      </w:r>
      <w:r w:rsidRPr="004E5F68">
        <w:rPr>
          <w:rFonts w:ascii="Times New Roman" w:hAnsi="Times New Roman" w:cs="Times New Roman"/>
          <w:sz w:val="24"/>
          <w:szCs w:val="24"/>
        </w:rPr>
        <w:t xml:space="preserve">вой ячейкой 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и потребовать досрочного прекращения </w:t>
      </w:r>
      <w:r w:rsidR="00F45D74" w:rsidRPr="004E5F68">
        <w:rPr>
          <w:rFonts w:ascii="Times New Roman" w:hAnsi="Times New Roman" w:cs="Times New Roman"/>
          <w:sz w:val="24"/>
          <w:szCs w:val="24"/>
        </w:rPr>
        <w:t>д</w:t>
      </w:r>
      <w:r w:rsidR="00C23601" w:rsidRPr="004E5F68">
        <w:rPr>
          <w:rFonts w:ascii="Times New Roman" w:hAnsi="Times New Roman" w:cs="Times New Roman"/>
          <w:sz w:val="24"/>
          <w:szCs w:val="24"/>
        </w:rPr>
        <w:t>оговора, возврата ключа от сейф</w:t>
      </w:r>
      <w:r w:rsidRPr="004E5F68">
        <w:rPr>
          <w:rFonts w:ascii="Times New Roman" w:hAnsi="Times New Roman" w:cs="Times New Roman"/>
          <w:sz w:val="24"/>
          <w:szCs w:val="24"/>
        </w:rPr>
        <w:t xml:space="preserve">овой ячейки 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и </w:t>
      </w:r>
      <w:r w:rsidRPr="004E5F68">
        <w:rPr>
          <w:rFonts w:ascii="Times New Roman" w:hAnsi="Times New Roman" w:cs="Times New Roman"/>
          <w:sz w:val="24"/>
          <w:szCs w:val="24"/>
        </w:rPr>
        <w:t xml:space="preserve">ее передачи </w:t>
      </w:r>
      <w:r w:rsidR="00F45D74" w:rsidRPr="004E5F68">
        <w:rPr>
          <w:rFonts w:ascii="Times New Roman" w:hAnsi="Times New Roman" w:cs="Times New Roman"/>
          <w:sz w:val="24"/>
          <w:szCs w:val="24"/>
        </w:rPr>
        <w:t>х</w:t>
      </w:r>
      <w:r w:rsidRPr="004E5F68">
        <w:rPr>
          <w:rFonts w:ascii="Times New Roman" w:hAnsi="Times New Roman" w:cs="Times New Roman"/>
          <w:sz w:val="24"/>
          <w:szCs w:val="24"/>
        </w:rPr>
        <w:t xml:space="preserve">ранителю </w:t>
      </w:r>
      <w:r w:rsidR="00C23601" w:rsidRPr="004E5F68">
        <w:rPr>
          <w:rFonts w:ascii="Times New Roman" w:hAnsi="Times New Roman" w:cs="Times New Roman"/>
          <w:sz w:val="24"/>
          <w:szCs w:val="24"/>
        </w:rPr>
        <w:t xml:space="preserve">без возмещения уплаченной </w:t>
      </w:r>
      <w:r w:rsidRPr="004E5F68">
        <w:rPr>
          <w:rFonts w:ascii="Times New Roman" w:hAnsi="Times New Roman" w:cs="Times New Roman"/>
          <w:sz w:val="24"/>
          <w:szCs w:val="24"/>
        </w:rPr>
        <w:t>арендной платы</w:t>
      </w:r>
      <w:r w:rsidR="00C23601" w:rsidRPr="004E5F68">
        <w:rPr>
          <w:rFonts w:ascii="Times New Roman" w:hAnsi="Times New Roman" w:cs="Times New Roman"/>
          <w:sz w:val="24"/>
          <w:szCs w:val="24"/>
        </w:rPr>
        <w:t>, если предмет хранения имеет явные признаки предметов</w:t>
      </w:r>
      <w:r w:rsidR="00F45D74" w:rsidRPr="004E5F68">
        <w:rPr>
          <w:rFonts w:ascii="Times New Roman" w:hAnsi="Times New Roman" w:cs="Times New Roman"/>
          <w:sz w:val="24"/>
          <w:szCs w:val="24"/>
        </w:rPr>
        <w:t>, перечисленных в пункте 2.7. настоящих правил.</w:t>
      </w:r>
    </w:p>
    <w:p w14:paraId="2B834941" w14:textId="77777777" w:rsidR="00D16232" w:rsidRPr="004E5F68" w:rsidRDefault="00D16232" w:rsidP="00A64FC2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Хранитель уведомляет клиента о наличии в хранилище видеонаблюдения.</w:t>
      </w:r>
    </w:p>
    <w:p w14:paraId="1287776A" w14:textId="054571B0" w:rsidR="00C23601" w:rsidRPr="004E5F68" w:rsidRDefault="00C23601" w:rsidP="00A64FC2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Клиент не должен допускать повреждения сейф</w:t>
      </w:r>
      <w:r w:rsidR="00D16232" w:rsidRPr="004E5F68">
        <w:rPr>
          <w:rFonts w:ascii="Times New Roman" w:hAnsi="Times New Roman" w:cs="Times New Roman"/>
          <w:sz w:val="24"/>
          <w:szCs w:val="24"/>
        </w:rPr>
        <w:t>овой ячейки</w:t>
      </w:r>
      <w:r w:rsidR="00F40236" w:rsidRPr="004E5F68">
        <w:rPr>
          <w:rFonts w:ascii="Times New Roman" w:hAnsi="Times New Roman" w:cs="Times New Roman"/>
          <w:sz w:val="24"/>
          <w:szCs w:val="24"/>
        </w:rPr>
        <w:t xml:space="preserve">, сейфового 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замка и ключа от сейфовой ячейки. </w:t>
      </w:r>
      <w:r w:rsidRPr="004E5F68">
        <w:rPr>
          <w:rFonts w:ascii="Times New Roman" w:hAnsi="Times New Roman" w:cs="Times New Roman"/>
          <w:sz w:val="24"/>
          <w:szCs w:val="24"/>
        </w:rPr>
        <w:t xml:space="preserve">Клиент обязан незамедлительно уведомить </w:t>
      </w:r>
      <w:r w:rsidR="00F40236" w:rsidRPr="004E5F68">
        <w:rPr>
          <w:rFonts w:ascii="Times New Roman" w:hAnsi="Times New Roman" w:cs="Times New Roman"/>
          <w:sz w:val="24"/>
          <w:szCs w:val="24"/>
        </w:rPr>
        <w:t>х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ранителя </w:t>
      </w:r>
      <w:r w:rsidRPr="004E5F68">
        <w:rPr>
          <w:rFonts w:ascii="Times New Roman" w:hAnsi="Times New Roman" w:cs="Times New Roman"/>
          <w:sz w:val="24"/>
          <w:szCs w:val="24"/>
        </w:rPr>
        <w:t>о любых неисправностях сей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фовой ячейки и </w:t>
      </w:r>
      <w:r w:rsidRPr="004E5F68">
        <w:rPr>
          <w:rFonts w:ascii="Times New Roman" w:hAnsi="Times New Roman" w:cs="Times New Roman"/>
          <w:sz w:val="24"/>
          <w:szCs w:val="24"/>
        </w:rPr>
        <w:t>сейфового замка, а также о</w:t>
      </w:r>
      <w:r w:rsidR="00D16232" w:rsidRPr="004E5F68">
        <w:rPr>
          <w:rFonts w:ascii="Times New Roman" w:hAnsi="Times New Roman" w:cs="Times New Roman"/>
          <w:sz w:val="24"/>
          <w:szCs w:val="24"/>
        </w:rPr>
        <w:t>б утере или порче ключа от сейфовой ячейки.</w:t>
      </w:r>
    </w:p>
    <w:p w14:paraId="71FCE6EF" w14:textId="260DE375" w:rsidR="00C23601" w:rsidRPr="004E5F68" w:rsidRDefault="00C23601" w:rsidP="00A64FC2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Клиент об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язан незамедлительно уведомить Хранителя </w:t>
      </w:r>
      <w:r w:rsidRPr="004E5F68">
        <w:rPr>
          <w:rFonts w:ascii="Times New Roman" w:hAnsi="Times New Roman" w:cs="Times New Roman"/>
          <w:sz w:val="24"/>
          <w:szCs w:val="24"/>
        </w:rPr>
        <w:t>об изменениях данных, влекущих за собой внесение изменений в Договор</w:t>
      </w:r>
      <w:r w:rsidR="00D16232" w:rsidRPr="004E5F68">
        <w:rPr>
          <w:rFonts w:ascii="Times New Roman" w:hAnsi="Times New Roman" w:cs="Times New Roman"/>
          <w:sz w:val="24"/>
          <w:szCs w:val="24"/>
        </w:rPr>
        <w:t>а аренды сейфовой ячейки</w:t>
      </w:r>
      <w:r w:rsidRPr="004E5F68">
        <w:rPr>
          <w:rFonts w:ascii="Times New Roman" w:hAnsi="Times New Roman" w:cs="Times New Roman"/>
          <w:sz w:val="24"/>
          <w:szCs w:val="24"/>
        </w:rPr>
        <w:t xml:space="preserve"> и по требованию 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Хранителя </w:t>
      </w:r>
      <w:r w:rsidR="00E67314" w:rsidRPr="004E5F6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4E5F68">
        <w:rPr>
          <w:rFonts w:ascii="Times New Roman" w:hAnsi="Times New Roman" w:cs="Times New Roman"/>
          <w:sz w:val="24"/>
          <w:szCs w:val="24"/>
        </w:rPr>
        <w:t>документ</w:t>
      </w:r>
      <w:r w:rsidR="00D16232" w:rsidRPr="004E5F68">
        <w:rPr>
          <w:rFonts w:ascii="Times New Roman" w:hAnsi="Times New Roman" w:cs="Times New Roman"/>
          <w:sz w:val="24"/>
          <w:szCs w:val="24"/>
        </w:rPr>
        <w:t>ы</w:t>
      </w:r>
      <w:r w:rsidRPr="004E5F68">
        <w:rPr>
          <w:rFonts w:ascii="Times New Roman" w:hAnsi="Times New Roman" w:cs="Times New Roman"/>
          <w:sz w:val="24"/>
          <w:szCs w:val="24"/>
        </w:rPr>
        <w:t>, подтверждающи</w:t>
      </w:r>
      <w:r w:rsidR="00D16232" w:rsidRPr="004E5F68">
        <w:rPr>
          <w:rFonts w:ascii="Times New Roman" w:hAnsi="Times New Roman" w:cs="Times New Roman"/>
          <w:sz w:val="24"/>
          <w:szCs w:val="24"/>
        </w:rPr>
        <w:t xml:space="preserve">е </w:t>
      </w:r>
      <w:r w:rsidRPr="004E5F68">
        <w:rPr>
          <w:rFonts w:ascii="Times New Roman" w:hAnsi="Times New Roman" w:cs="Times New Roman"/>
          <w:sz w:val="24"/>
          <w:szCs w:val="24"/>
        </w:rPr>
        <w:t>указанные изменения.</w:t>
      </w:r>
    </w:p>
    <w:p w14:paraId="0532C399" w14:textId="4A4D2032" w:rsidR="00C021CF" w:rsidRPr="004E5F68" w:rsidRDefault="006456F6" w:rsidP="00C021CF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>Для обеспечения надежного хранения предметов вложения</w:t>
      </w:r>
      <w:r w:rsidR="000D4E49" w:rsidRPr="004E5F68">
        <w:rPr>
          <w:rFonts w:ascii="Times New Roman" w:hAnsi="Times New Roman" w:cs="Times New Roman"/>
          <w:sz w:val="24"/>
          <w:szCs w:val="24"/>
        </w:rPr>
        <w:t>,</w:t>
      </w:r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066F21" w:rsidRPr="004E5F68">
        <w:rPr>
          <w:rFonts w:ascii="Times New Roman" w:hAnsi="Times New Roman" w:cs="Times New Roman"/>
          <w:sz w:val="24"/>
          <w:szCs w:val="24"/>
        </w:rPr>
        <w:t>сотрудники хранителя проверяют документы удостоверяющие личность посетителя с помощью специального оборудования позволяющего определить подлинность документа. С</w:t>
      </w:r>
      <w:r w:rsidR="00C021CF" w:rsidRPr="004E5F68">
        <w:rPr>
          <w:rFonts w:ascii="Times New Roman" w:hAnsi="Times New Roman" w:cs="Times New Roman"/>
          <w:sz w:val="24"/>
          <w:szCs w:val="24"/>
        </w:rPr>
        <w:t xml:space="preserve">ейфовое </w:t>
      </w:r>
      <w:proofErr w:type="gramStart"/>
      <w:r w:rsidR="00C021CF" w:rsidRPr="004E5F68">
        <w:rPr>
          <w:rFonts w:ascii="Times New Roman" w:hAnsi="Times New Roman" w:cs="Times New Roman"/>
          <w:sz w:val="24"/>
          <w:szCs w:val="24"/>
        </w:rPr>
        <w:t>Хранилище  и</w:t>
      </w:r>
      <w:proofErr w:type="gramEnd"/>
      <w:r w:rsidR="00C021CF"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0C316B" w:rsidRPr="004E5F68">
        <w:rPr>
          <w:rFonts w:ascii="Times New Roman" w:hAnsi="Times New Roman" w:cs="Times New Roman"/>
          <w:sz w:val="24"/>
          <w:szCs w:val="24"/>
        </w:rPr>
        <w:t xml:space="preserve">сейфовые </w:t>
      </w:r>
      <w:r w:rsidRPr="004E5F68">
        <w:rPr>
          <w:rFonts w:ascii="Times New Roman" w:hAnsi="Times New Roman" w:cs="Times New Roman"/>
          <w:sz w:val="24"/>
          <w:szCs w:val="24"/>
        </w:rPr>
        <w:t>ячейки оборудуются</w:t>
      </w:r>
      <w:r w:rsidR="00C021CF"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Pr="004E5F68">
        <w:rPr>
          <w:rFonts w:ascii="Times New Roman" w:hAnsi="Times New Roman" w:cs="Times New Roman"/>
          <w:sz w:val="24"/>
          <w:szCs w:val="24"/>
        </w:rPr>
        <w:t xml:space="preserve">запирающимися и инспекционными устройствами различных типов: </w:t>
      </w:r>
    </w:p>
    <w:p w14:paraId="3879B08C" w14:textId="45C35C81" w:rsidR="00C021CF" w:rsidRPr="004E5F68" w:rsidRDefault="00C021CF" w:rsidP="00C021C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-   системой электронной биометрической идентификации клиентов </w:t>
      </w:r>
      <w:proofErr w:type="spellStart"/>
      <w:r w:rsidRPr="004E5F68">
        <w:rPr>
          <w:rFonts w:ascii="Times New Roman" w:hAnsi="Times New Roman" w:cs="Times New Roman"/>
          <w:sz w:val="24"/>
          <w:szCs w:val="24"/>
          <w:lang w:val="en-US"/>
        </w:rPr>
        <w:t>Biosmart</w:t>
      </w:r>
      <w:proofErr w:type="spellEnd"/>
      <w:r w:rsidRPr="004E5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6E8E4" w14:textId="7631F05B" w:rsidR="00066F21" w:rsidRPr="004E5F68" w:rsidRDefault="006456F6" w:rsidP="00A64FC2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 xml:space="preserve">- электронной системой контроля доступа к ячейке, с помощью которой </w:t>
      </w:r>
      <w:r w:rsidR="00C021CF" w:rsidRPr="004E5F68">
        <w:rPr>
          <w:color w:val="auto"/>
        </w:rPr>
        <w:t xml:space="preserve">удаленный </w:t>
      </w:r>
      <w:r w:rsidRPr="004E5F68">
        <w:rPr>
          <w:color w:val="auto"/>
        </w:rPr>
        <w:t xml:space="preserve">сотрудник хранилища дает разрешение на </w:t>
      </w:r>
      <w:r w:rsidR="00C021CF" w:rsidRPr="004E5F68">
        <w:rPr>
          <w:color w:val="auto"/>
        </w:rPr>
        <w:t>доступ к</w:t>
      </w:r>
      <w:r w:rsidRPr="004E5F68">
        <w:rPr>
          <w:color w:val="auto"/>
        </w:rPr>
        <w:t xml:space="preserve"> ячейк</w:t>
      </w:r>
      <w:r w:rsidR="00C021CF" w:rsidRPr="004E5F68">
        <w:rPr>
          <w:color w:val="auto"/>
        </w:rPr>
        <w:t>е</w:t>
      </w:r>
      <w:r w:rsidRPr="004E5F68">
        <w:rPr>
          <w:color w:val="auto"/>
        </w:rPr>
        <w:t xml:space="preserve">. </w:t>
      </w:r>
    </w:p>
    <w:p w14:paraId="3F70B658" w14:textId="70AC95D2" w:rsidR="006456F6" w:rsidRPr="004E5F68" w:rsidRDefault="006456F6" w:rsidP="00A64FC2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 xml:space="preserve">- </w:t>
      </w:r>
      <w:r w:rsidR="00C021CF" w:rsidRPr="004E5F68">
        <w:rPr>
          <w:color w:val="auto"/>
        </w:rPr>
        <w:t xml:space="preserve">ячейки оборудованы одним </w:t>
      </w:r>
      <w:proofErr w:type="spellStart"/>
      <w:r w:rsidR="00C021CF" w:rsidRPr="004E5F68">
        <w:rPr>
          <w:color w:val="auto"/>
        </w:rPr>
        <w:t>двухключевым</w:t>
      </w:r>
      <w:proofErr w:type="spellEnd"/>
      <w:r w:rsidR="00C021CF" w:rsidRPr="004E5F68">
        <w:rPr>
          <w:color w:val="auto"/>
        </w:rPr>
        <w:t xml:space="preserve"> механическим замком компании </w:t>
      </w:r>
      <w:proofErr w:type="spellStart"/>
      <w:r w:rsidR="00C021CF" w:rsidRPr="004E5F68">
        <w:rPr>
          <w:color w:val="auto"/>
        </w:rPr>
        <w:t>sargent&amp;greenleaf</w:t>
      </w:r>
      <w:proofErr w:type="spellEnd"/>
      <w:r w:rsidRPr="004E5F68">
        <w:rPr>
          <w:color w:val="auto"/>
        </w:rPr>
        <w:t xml:space="preserve">, закрывающимся и открывающимся двумя различными ключами, один из которых используется Хранилищем для разблокировки ячейки (мастер-ключ), а другой (комплект) – для непосредственного открытия ячейки и передается Клиенту. </w:t>
      </w:r>
    </w:p>
    <w:p w14:paraId="390276DA" w14:textId="4E5426C8" w:rsidR="00474F68" w:rsidRPr="004E5F68" w:rsidRDefault="006456F6" w:rsidP="00474F68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>В целях подтверждения обеспечения неприкосновенности</w:t>
      </w:r>
      <w:r w:rsidR="00E40C6A" w:rsidRPr="004E5F68">
        <w:rPr>
          <w:color w:val="auto"/>
        </w:rPr>
        <w:t>,</w:t>
      </w:r>
      <w:r w:rsidRPr="004E5F68">
        <w:rPr>
          <w:color w:val="auto"/>
        </w:rPr>
        <w:t xml:space="preserve"> ячейки во время отсутствия </w:t>
      </w:r>
      <w:r w:rsidR="00C33352" w:rsidRPr="004E5F68">
        <w:rPr>
          <w:color w:val="auto"/>
        </w:rPr>
        <w:t>клиента</w:t>
      </w:r>
      <w:r w:rsidRPr="004E5F68">
        <w:rPr>
          <w:color w:val="auto"/>
        </w:rPr>
        <w:t xml:space="preserve"> после закрытия пломбируется пломбировочным устройством с индивидуальным кодом (подписью) на основании ГОСТ 31282-2004. </w:t>
      </w:r>
      <w:r w:rsidR="007E48AF" w:rsidRPr="004E5F68">
        <w:rPr>
          <w:color w:val="auto"/>
        </w:rPr>
        <w:t xml:space="preserve">В случае обнаружения срыва </w:t>
      </w:r>
      <w:proofErr w:type="gramStart"/>
      <w:r w:rsidR="007E48AF" w:rsidRPr="004E5F68">
        <w:rPr>
          <w:color w:val="auto"/>
        </w:rPr>
        <w:t>пломбы</w:t>
      </w:r>
      <w:proofErr w:type="gramEnd"/>
      <w:r w:rsidR="007E48AF" w:rsidRPr="004E5F68">
        <w:rPr>
          <w:color w:val="auto"/>
        </w:rPr>
        <w:t xml:space="preserve"> р</w:t>
      </w:r>
      <w:r w:rsidR="009314EC" w:rsidRPr="004E5F68">
        <w:rPr>
          <w:color w:val="auto"/>
        </w:rPr>
        <w:t>а</w:t>
      </w:r>
      <w:r w:rsidR="007E48AF" w:rsidRPr="004E5F68">
        <w:rPr>
          <w:color w:val="auto"/>
        </w:rPr>
        <w:t>вно как и нарушения ее целостности</w:t>
      </w:r>
      <w:r w:rsidR="009314EC" w:rsidRPr="004E5F68">
        <w:rPr>
          <w:color w:val="auto"/>
        </w:rPr>
        <w:t>,</w:t>
      </w:r>
      <w:r w:rsidR="007E48AF" w:rsidRPr="004E5F68">
        <w:rPr>
          <w:color w:val="auto"/>
        </w:rPr>
        <w:t xml:space="preserve"> </w:t>
      </w:r>
      <w:r w:rsidR="00C33352" w:rsidRPr="004E5F68">
        <w:rPr>
          <w:color w:val="auto"/>
        </w:rPr>
        <w:t>х</w:t>
      </w:r>
      <w:r w:rsidR="007E48AF" w:rsidRPr="004E5F68">
        <w:rPr>
          <w:color w:val="auto"/>
        </w:rPr>
        <w:t xml:space="preserve">ранитель составляет акт, предварительно уведомляя об этом </w:t>
      </w:r>
      <w:r w:rsidR="00C33352" w:rsidRPr="004E5F68">
        <w:rPr>
          <w:color w:val="auto"/>
        </w:rPr>
        <w:t>к</w:t>
      </w:r>
      <w:r w:rsidR="00474F68" w:rsidRPr="004E5F68">
        <w:rPr>
          <w:color w:val="auto"/>
        </w:rPr>
        <w:t xml:space="preserve">лиента в соответствии с пунктом </w:t>
      </w:r>
      <w:r w:rsidR="00404799" w:rsidRPr="004E5F68">
        <w:rPr>
          <w:color w:val="auto"/>
        </w:rPr>
        <w:t>7</w:t>
      </w:r>
      <w:r w:rsidR="00066F21" w:rsidRPr="004E5F68">
        <w:rPr>
          <w:color w:val="auto"/>
        </w:rPr>
        <w:t xml:space="preserve"> </w:t>
      </w:r>
      <w:r w:rsidR="00474F68" w:rsidRPr="004E5F68">
        <w:rPr>
          <w:color w:val="auto"/>
        </w:rPr>
        <w:t>настоящих Правил.</w:t>
      </w:r>
      <w:r w:rsidR="009314EC" w:rsidRPr="004E5F68">
        <w:rPr>
          <w:color w:val="auto"/>
        </w:rPr>
        <w:t xml:space="preserve"> </w:t>
      </w:r>
    </w:p>
    <w:p w14:paraId="231ED0E1" w14:textId="7984780D" w:rsidR="006C0136" w:rsidRPr="004E5F68" w:rsidRDefault="006C0136" w:rsidP="00474F68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Все </w:t>
      </w:r>
      <w:r w:rsidR="00474F68" w:rsidRPr="004E5F68">
        <w:rPr>
          <w:color w:val="auto"/>
        </w:rPr>
        <w:t xml:space="preserve">сейфовые </w:t>
      </w:r>
      <w:r w:rsidRPr="004E5F68">
        <w:rPr>
          <w:color w:val="auto"/>
        </w:rPr>
        <w:t xml:space="preserve">ячейки снабжены специальным пеналом-вкладышем (контейнером), предназначенным для хранения предметов вложения. </w:t>
      </w:r>
    </w:p>
    <w:p w14:paraId="13C40C11" w14:textId="68998F81" w:rsidR="007E48AF" w:rsidRPr="004E5F68" w:rsidRDefault="007E48AF" w:rsidP="00A64FC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При предоставлении в аренду </w:t>
      </w:r>
      <w:r w:rsidR="00474F68" w:rsidRPr="004E5F68">
        <w:rPr>
          <w:color w:val="auto"/>
        </w:rPr>
        <w:t xml:space="preserve">сейфовой </w:t>
      </w:r>
      <w:r w:rsidRPr="004E5F68">
        <w:rPr>
          <w:color w:val="auto"/>
        </w:rPr>
        <w:t xml:space="preserve">ячейки </w:t>
      </w:r>
      <w:r w:rsidR="00474F68" w:rsidRPr="004E5F68">
        <w:rPr>
          <w:color w:val="auto"/>
        </w:rPr>
        <w:t>хр</w:t>
      </w:r>
      <w:r w:rsidRPr="004E5F68">
        <w:rPr>
          <w:color w:val="auto"/>
        </w:rPr>
        <w:t xml:space="preserve">анилище оказывает дополнительные </w:t>
      </w:r>
      <w:r w:rsidR="009314EC" w:rsidRPr="004E5F68">
        <w:rPr>
          <w:color w:val="auto"/>
        </w:rPr>
        <w:t xml:space="preserve">бесплатные </w:t>
      </w:r>
      <w:r w:rsidRPr="004E5F68">
        <w:rPr>
          <w:color w:val="auto"/>
        </w:rPr>
        <w:t xml:space="preserve">услуги:  </w:t>
      </w:r>
    </w:p>
    <w:p w14:paraId="716F3A70" w14:textId="6F9AA757" w:rsidR="00644829" w:rsidRPr="004E5F68" w:rsidRDefault="00644829" w:rsidP="00A64FC2">
      <w:pPr>
        <w:pStyle w:val="Default"/>
        <w:spacing w:after="27" w:line="276" w:lineRule="auto"/>
        <w:jc w:val="both"/>
        <w:rPr>
          <w:color w:val="auto"/>
        </w:rPr>
      </w:pPr>
      <w:r w:rsidRPr="004E5F68">
        <w:rPr>
          <w:color w:val="auto"/>
        </w:rPr>
        <w:lastRenderedPageBreak/>
        <w:t>-п</w:t>
      </w:r>
      <w:r w:rsidR="007E48AF" w:rsidRPr="004E5F68">
        <w:rPr>
          <w:color w:val="auto"/>
        </w:rPr>
        <w:t>редоставление в пользование специализированной техники, рекомендованной ЦБ РФ к применению в банковских учреждениях (сортировщик - счетчик банкнот, прибор для определения подлинности банкнот)</w:t>
      </w:r>
    </w:p>
    <w:p w14:paraId="1B12BA22" w14:textId="42232BDD" w:rsidR="00066F21" w:rsidRPr="004E5F68" w:rsidRDefault="00066F21" w:rsidP="00A64FC2">
      <w:pPr>
        <w:pStyle w:val="Default"/>
        <w:spacing w:after="27" w:line="276" w:lineRule="auto"/>
        <w:jc w:val="both"/>
        <w:rPr>
          <w:color w:val="auto"/>
        </w:rPr>
      </w:pPr>
      <w:r w:rsidRPr="004E5F68">
        <w:rPr>
          <w:color w:val="auto"/>
        </w:rPr>
        <w:t>-предоставление в пользование компьютера с доступом в сеть интернет, уничтожителя документов (шредер)</w:t>
      </w:r>
      <w:r w:rsidR="00723A32" w:rsidRPr="004E5F68">
        <w:rPr>
          <w:color w:val="auto"/>
        </w:rPr>
        <w:t xml:space="preserve"> 3го уровня секретности, калькулятора, материалов для </w:t>
      </w:r>
      <w:r w:rsidR="0033434E">
        <w:rPr>
          <w:color w:val="auto"/>
        </w:rPr>
        <w:t xml:space="preserve">сортировки и </w:t>
      </w:r>
      <w:r w:rsidR="00723A32" w:rsidRPr="004E5F68">
        <w:rPr>
          <w:color w:val="auto"/>
        </w:rPr>
        <w:t xml:space="preserve">упаковки предметов перечисленных в п. 2.6 настоящих правил. </w:t>
      </w:r>
    </w:p>
    <w:p w14:paraId="7070E0FF" w14:textId="4AC281AB" w:rsidR="003F2FA0" w:rsidRPr="004E5F68" w:rsidRDefault="003F2FA0" w:rsidP="00A64FC2">
      <w:pPr>
        <w:pStyle w:val="Default"/>
        <w:numPr>
          <w:ilvl w:val="1"/>
          <w:numId w:val="27"/>
        </w:numPr>
        <w:spacing w:after="27"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Для осуществления расчетов по сделкам с недвижимостью </w:t>
      </w:r>
      <w:r w:rsidR="004A1275" w:rsidRPr="004E5F68">
        <w:rPr>
          <w:color w:val="auto"/>
        </w:rPr>
        <w:t xml:space="preserve">хранитель </w:t>
      </w:r>
      <w:r w:rsidRPr="004E5F68">
        <w:rPr>
          <w:color w:val="auto"/>
        </w:rPr>
        <w:t xml:space="preserve">оказывает физическим лицам услугу по предоставлению особых условий доступа к </w:t>
      </w:r>
      <w:r w:rsidR="004A1275" w:rsidRPr="004E5F68">
        <w:rPr>
          <w:color w:val="auto"/>
        </w:rPr>
        <w:t xml:space="preserve">сейфовой </w:t>
      </w:r>
      <w:r w:rsidRPr="004E5F68">
        <w:rPr>
          <w:color w:val="auto"/>
        </w:rPr>
        <w:t>ячейке.</w:t>
      </w:r>
      <w:r w:rsidR="00BD2013" w:rsidRPr="004E5F68">
        <w:rPr>
          <w:color w:val="auto"/>
        </w:rPr>
        <w:t xml:space="preserve"> </w:t>
      </w:r>
      <w:r w:rsidRPr="004E5F68">
        <w:rPr>
          <w:color w:val="auto"/>
        </w:rPr>
        <w:t xml:space="preserve">Данная услуга предоставляется на основании </w:t>
      </w:r>
      <w:r w:rsidR="004A1275" w:rsidRPr="004E5F68">
        <w:rPr>
          <w:color w:val="auto"/>
        </w:rPr>
        <w:t>д</w:t>
      </w:r>
      <w:r w:rsidRPr="004E5F68">
        <w:rPr>
          <w:color w:val="auto"/>
        </w:rPr>
        <w:t xml:space="preserve">ополнительного соглашения об особых условиях доступа к индивидуальной сейфовой ячейке к </w:t>
      </w:r>
      <w:r w:rsidR="004A1275" w:rsidRPr="004E5F68">
        <w:rPr>
          <w:color w:val="auto"/>
        </w:rPr>
        <w:t>д</w:t>
      </w:r>
      <w:r w:rsidRPr="004E5F68">
        <w:rPr>
          <w:color w:val="auto"/>
        </w:rPr>
        <w:t xml:space="preserve">оговору (далее – </w:t>
      </w:r>
      <w:r w:rsidR="004A1275" w:rsidRPr="004E5F68">
        <w:rPr>
          <w:color w:val="auto"/>
        </w:rPr>
        <w:t>«</w:t>
      </w:r>
      <w:r w:rsidRPr="004E5F68">
        <w:rPr>
          <w:color w:val="auto"/>
        </w:rPr>
        <w:t>Дополнительное соглашение</w:t>
      </w:r>
      <w:r w:rsidR="004A1275" w:rsidRPr="004E5F68">
        <w:rPr>
          <w:color w:val="auto"/>
        </w:rPr>
        <w:t>»</w:t>
      </w:r>
      <w:r w:rsidRPr="004E5F68">
        <w:rPr>
          <w:color w:val="auto"/>
        </w:rPr>
        <w:t xml:space="preserve">). </w:t>
      </w:r>
    </w:p>
    <w:p w14:paraId="5454EC26" w14:textId="1555A612" w:rsidR="000B473A" w:rsidRPr="004E5F68" w:rsidRDefault="000B473A" w:rsidP="00A64FC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Для заключения </w:t>
      </w:r>
      <w:r w:rsidR="004A1275" w:rsidRPr="004E5F68">
        <w:rPr>
          <w:color w:val="auto"/>
        </w:rPr>
        <w:t>д</w:t>
      </w:r>
      <w:r w:rsidRPr="004E5F68">
        <w:rPr>
          <w:color w:val="auto"/>
        </w:rPr>
        <w:t xml:space="preserve">оговора </w:t>
      </w:r>
      <w:r w:rsidR="004A1275" w:rsidRPr="004E5F68">
        <w:rPr>
          <w:color w:val="auto"/>
        </w:rPr>
        <w:t>к</w:t>
      </w:r>
      <w:r w:rsidRPr="004E5F68">
        <w:rPr>
          <w:color w:val="auto"/>
        </w:rPr>
        <w:t xml:space="preserve">лиенты представляют </w:t>
      </w:r>
      <w:r w:rsidR="00E40C6A" w:rsidRPr="004E5F68">
        <w:rPr>
          <w:color w:val="auto"/>
        </w:rPr>
        <w:t>х</w:t>
      </w:r>
      <w:r w:rsidR="004A1275" w:rsidRPr="004E5F68">
        <w:rPr>
          <w:color w:val="auto"/>
        </w:rPr>
        <w:t>ранителю следующий пакет документов</w:t>
      </w:r>
      <w:r w:rsidRPr="004E5F68">
        <w:rPr>
          <w:color w:val="auto"/>
        </w:rPr>
        <w:t xml:space="preserve">: </w:t>
      </w:r>
    </w:p>
    <w:p w14:paraId="3BCD26A3" w14:textId="09EC058E" w:rsidR="001727DF" w:rsidRPr="004E5F68" w:rsidRDefault="000B473A" w:rsidP="00A64FC2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>Физические лица –</w:t>
      </w:r>
      <w:r w:rsidR="009C6679" w:rsidRPr="004E5F68">
        <w:rPr>
          <w:color w:val="auto"/>
        </w:rPr>
        <w:t xml:space="preserve"> паспорт гражданина РФ, действ</w:t>
      </w:r>
      <w:r w:rsidR="00723A32" w:rsidRPr="004E5F68">
        <w:rPr>
          <w:color w:val="auto"/>
        </w:rPr>
        <w:t>ительный</w:t>
      </w:r>
      <w:r w:rsidR="009C6679" w:rsidRPr="004E5F68">
        <w:rPr>
          <w:color w:val="auto"/>
        </w:rPr>
        <w:t xml:space="preserve"> на момент заключения </w:t>
      </w:r>
      <w:r w:rsidR="004A1275" w:rsidRPr="004E5F68">
        <w:rPr>
          <w:color w:val="auto"/>
        </w:rPr>
        <w:t>д</w:t>
      </w:r>
      <w:r w:rsidR="001727DF" w:rsidRPr="004E5F68">
        <w:rPr>
          <w:color w:val="auto"/>
        </w:rPr>
        <w:t>оговора</w:t>
      </w:r>
      <w:r w:rsidR="004A1275" w:rsidRPr="004E5F68">
        <w:rPr>
          <w:color w:val="auto"/>
        </w:rPr>
        <w:t>.</w:t>
      </w:r>
    </w:p>
    <w:p w14:paraId="06E7A832" w14:textId="11D0AF13" w:rsidR="009C6679" w:rsidRPr="004E5F68" w:rsidRDefault="000B473A" w:rsidP="00A64FC2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>Для иностранных физических лиц</w:t>
      </w:r>
      <w:r w:rsidR="00A00D91" w:rsidRPr="004E5F68">
        <w:rPr>
          <w:color w:val="auto"/>
        </w:rPr>
        <w:t xml:space="preserve"> -</w:t>
      </w:r>
      <w:r w:rsidR="00023877" w:rsidRPr="004E5F68">
        <w:rPr>
          <w:color w:val="auto"/>
        </w:rPr>
        <w:t xml:space="preserve"> </w:t>
      </w:r>
      <w:r w:rsidR="00A00D91" w:rsidRPr="004E5F68">
        <w:rPr>
          <w:color w:val="auto"/>
        </w:rPr>
        <w:t xml:space="preserve">паспорт иностранного гражданина с заверенным нотариальным переводом или </w:t>
      </w:r>
      <w:r w:rsidR="009C6679" w:rsidRPr="004E5F68">
        <w:rPr>
          <w:color w:val="auto"/>
        </w:rPr>
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</w:r>
      <w:r w:rsidR="00A00D91" w:rsidRPr="004E5F68">
        <w:rPr>
          <w:color w:val="auto"/>
        </w:rPr>
        <w:t xml:space="preserve"> </w:t>
      </w:r>
      <w:r w:rsidR="009C6679" w:rsidRPr="004E5F68">
        <w:rPr>
          <w:color w:val="auto"/>
        </w:rPr>
        <w:t xml:space="preserve">или </w:t>
      </w:r>
      <w:r w:rsidR="00A00D91" w:rsidRPr="004E5F68">
        <w:rPr>
          <w:color w:val="auto"/>
        </w:rPr>
        <w:t>д</w:t>
      </w:r>
      <w:r w:rsidR="009C6679" w:rsidRPr="004E5F68">
        <w:rPr>
          <w:color w:val="auto"/>
        </w:rPr>
        <w:t>окумент, выданный иностранным государством и признаваемый в соответствии с международным договором РФ в качестве документа, удостоверяющег</w:t>
      </w:r>
      <w:r w:rsidR="00A00D91" w:rsidRPr="004E5F68">
        <w:rPr>
          <w:color w:val="auto"/>
        </w:rPr>
        <w:t xml:space="preserve">о личность лица без гражданства: </w:t>
      </w:r>
      <w:r w:rsidR="009C6679" w:rsidRPr="004E5F68">
        <w:rPr>
          <w:color w:val="auto"/>
        </w:rPr>
        <w:t>разрешение на в</w:t>
      </w:r>
      <w:r w:rsidR="00A00D91" w:rsidRPr="004E5F68">
        <w:rPr>
          <w:color w:val="auto"/>
        </w:rPr>
        <w:t>ременное проживание, вид на жительство</w:t>
      </w:r>
      <w:r w:rsidR="00E40C6A" w:rsidRPr="004E5F68">
        <w:rPr>
          <w:color w:val="auto"/>
        </w:rPr>
        <w:t>,</w:t>
      </w:r>
      <w:r w:rsidR="00A00D91" w:rsidRPr="004E5F68">
        <w:rPr>
          <w:color w:val="auto"/>
        </w:rPr>
        <w:t xml:space="preserve"> </w:t>
      </w:r>
      <w:r w:rsidR="009C6679" w:rsidRPr="004E5F68">
        <w:rPr>
          <w:color w:val="auto"/>
        </w:rPr>
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</w:r>
      <w:r w:rsidR="001727DF" w:rsidRPr="004E5F68">
        <w:rPr>
          <w:color w:val="auto"/>
        </w:rPr>
        <w:t>.</w:t>
      </w:r>
    </w:p>
    <w:p w14:paraId="11D9B6F2" w14:textId="3302FBDF" w:rsidR="00572CEA" w:rsidRPr="004E5F68" w:rsidRDefault="00723A32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</w:t>
      </w:r>
      <w:r w:rsidR="007B3CB5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случае</w:t>
      </w:r>
      <w:r w:rsidR="00E40C6A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, </w:t>
      </w:r>
      <w:r w:rsidR="00DA31D1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если Клиентом является юридическое </w:t>
      </w:r>
      <w:r w:rsidR="000B473A" w:rsidRPr="004E5F68">
        <w:rPr>
          <w:rFonts w:ascii="Times New Roman" w:hAnsi="Times New Roman" w:cs="Times New Roman"/>
          <w:szCs w:val="24"/>
        </w:rPr>
        <w:t>л</w:t>
      </w:r>
      <w:r w:rsidR="00DA31D1" w:rsidRPr="004E5F68">
        <w:rPr>
          <w:rFonts w:ascii="Times New Roman" w:hAnsi="Times New Roman" w:cs="Times New Roman"/>
          <w:szCs w:val="24"/>
        </w:rPr>
        <w:t>ицо</w:t>
      </w:r>
      <w:r w:rsidR="00E40C6A" w:rsidRPr="004E5F68">
        <w:rPr>
          <w:rFonts w:ascii="Times New Roman" w:hAnsi="Times New Roman" w:cs="Times New Roman"/>
          <w:szCs w:val="24"/>
        </w:rPr>
        <w:t>,</w:t>
      </w:r>
      <w:r w:rsidR="00DA31D1" w:rsidRPr="004E5F68">
        <w:rPr>
          <w:rFonts w:ascii="Times New Roman" w:hAnsi="Times New Roman" w:cs="Times New Roman"/>
          <w:szCs w:val="24"/>
        </w:rPr>
        <w:t xml:space="preserve"> то для заключения договора </w:t>
      </w:r>
      <w:r w:rsidR="00572CEA" w:rsidRPr="004E5F68">
        <w:rPr>
          <w:rFonts w:ascii="Times New Roman" w:hAnsi="Times New Roman" w:cs="Times New Roman"/>
          <w:szCs w:val="24"/>
        </w:rPr>
        <w:t>необходимо представить устав юридического лица, решение/протокол о назначении генерального директора. В случае</w:t>
      </w:r>
      <w:r w:rsidR="00F7784B" w:rsidRPr="004E5F68">
        <w:rPr>
          <w:rFonts w:ascii="Times New Roman" w:hAnsi="Times New Roman" w:cs="Times New Roman"/>
          <w:szCs w:val="24"/>
        </w:rPr>
        <w:t>,</w:t>
      </w:r>
      <w:r w:rsidR="00572CEA" w:rsidRPr="004E5F68">
        <w:rPr>
          <w:rFonts w:ascii="Times New Roman" w:hAnsi="Times New Roman" w:cs="Times New Roman"/>
          <w:szCs w:val="24"/>
        </w:rPr>
        <w:t xml:space="preserve"> если клиентом является индивидуальный предприниматель</w:t>
      </w:r>
      <w:r w:rsidR="00F7784B" w:rsidRPr="004E5F68">
        <w:rPr>
          <w:rFonts w:ascii="Times New Roman" w:hAnsi="Times New Roman" w:cs="Times New Roman"/>
          <w:szCs w:val="24"/>
        </w:rPr>
        <w:t>,</w:t>
      </w:r>
      <w:r w:rsidR="00572CEA" w:rsidRPr="004E5F68">
        <w:rPr>
          <w:rFonts w:ascii="Times New Roman" w:hAnsi="Times New Roman" w:cs="Times New Roman"/>
          <w:szCs w:val="24"/>
        </w:rPr>
        <w:t xml:space="preserve"> то необходимо представить свидетельство подтверждающие статус индивидуального предпринимателя.</w:t>
      </w:r>
    </w:p>
    <w:p w14:paraId="2AAF7F43" w14:textId="14855D27" w:rsidR="00DC5536" w:rsidRPr="004E5F68" w:rsidRDefault="00572CEA" w:rsidP="00A64FC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hAnsi="Times New Roman" w:cs="Times New Roman"/>
        </w:rPr>
        <w:t>В случае, если от имени действует уполномоченное</w:t>
      </w:r>
      <w:r w:rsidR="00796503" w:rsidRPr="004E5F68">
        <w:rPr>
          <w:rFonts w:ascii="Times New Roman" w:hAnsi="Times New Roman" w:cs="Times New Roman"/>
        </w:rPr>
        <w:t xml:space="preserve"> им </w:t>
      </w:r>
      <w:r w:rsidRPr="004E5F68">
        <w:rPr>
          <w:rFonts w:ascii="Times New Roman" w:hAnsi="Times New Roman" w:cs="Times New Roman"/>
        </w:rPr>
        <w:t>лицо, то для допуска к сейфовой ячейке необходимо предоставить надлежащим образом заверенную доверенность.</w:t>
      </w:r>
      <w:r w:rsidR="00DC553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Отзыв, прекращение доверенности клиент совершает письменным заявлением </w:t>
      </w:r>
      <w:r w:rsidR="00796503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адрес хранителя</w:t>
      </w:r>
      <w:r w:rsidR="00723A32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14:paraId="7E433DC6" w14:textId="02087259" w:rsidR="000B473A" w:rsidRPr="004E5F68" w:rsidRDefault="00572CEA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hAnsi="Times New Roman" w:cs="Times New Roman"/>
          <w:szCs w:val="24"/>
        </w:rPr>
        <w:t xml:space="preserve">Список необходимых документов для заключения договора может быть изменен </w:t>
      </w:r>
      <w:r w:rsidR="00FC30CF" w:rsidRPr="004E5F68">
        <w:rPr>
          <w:rFonts w:ascii="Times New Roman" w:hAnsi="Times New Roman" w:cs="Times New Roman"/>
          <w:szCs w:val="24"/>
        </w:rPr>
        <w:t>х</w:t>
      </w:r>
      <w:r w:rsidRPr="004E5F68">
        <w:rPr>
          <w:rFonts w:ascii="Times New Roman" w:hAnsi="Times New Roman" w:cs="Times New Roman"/>
          <w:szCs w:val="24"/>
        </w:rPr>
        <w:t xml:space="preserve">ранителем, с подробным перечнем документов можно ознакомиться на сайте </w:t>
      </w:r>
      <w:r w:rsidR="00FC30CF" w:rsidRPr="004E5F68">
        <w:rPr>
          <w:rFonts w:ascii="Times New Roman" w:hAnsi="Times New Roman" w:cs="Times New Roman"/>
          <w:szCs w:val="24"/>
        </w:rPr>
        <w:t>х</w:t>
      </w:r>
      <w:r w:rsidRPr="004E5F68">
        <w:rPr>
          <w:rFonts w:ascii="Times New Roman" w:hAnsi="Times New Roman" w:cs="Times New Roman"/>
          <w:szCs w:val="24"/>
        </w:rPr>
        <w:t xml:space="preserve">ранителя </w:t>
      </w:r>
      <w:hyperlink r:id="rId12" w:history="1"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www.</w:t>
        </w:r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  <w:lang w:val="en-US"/>
          </w:rPr>
          <w:t>safe</w:t>
        </w:r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-</w:t>
        </w:r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  <w:lang w:val="en-US"/>
          </w:rPr>
          <w:t>bank</w:t>
        </w:r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.</w:t>
        </w:r>
        <w:proofErr w:type="spellStart"/>
        <w:r w:rsidR="00F653ED"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ru</w:t>
        </w:r>
        <w:proofErr w:type="spellEnd"/>
      </w:hyperlink>
      <w:r w:rsidRPr="004E5F68">
        <w:rPr>
          <w:rFonts w:ascii="Times New Roman" w:hAnsi="Times New Roman" w:cs="Times New Roman"/>
          <w:szCs w:val="24"/>
        </w:rPr>
        <w:t>.</w:t>
      </w:r>
    </w:p>
    <w:p w14:paraId="30055425" w14:textId="60CAC91F" w:rsidR="00F653ED" w:rsidRPr="004E5F68" w:rsidRDefault="00F653ED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hAnsi="Times New Roman" w:cs="Times New Roman"/>
          <w:szCs w:val="24"/>
        </w:rPr>
        <w:t xml:space="preserve">Клиент уведомлен, что в </w:t>
      </w:r>
      <w:r w:rsidR="00FC30CF" w:rsidRPr="004E5F68">
        <w:rPr>
          <w:rFonts w:ascii="Times New Roman" w:hAnsi="Times New Roman" w:cs="Times New Roman"/>
          <w:szCs w:val="24"/>
        </w:rPr>
        <w:t>х</w:t>
      </w:r>
      <w:r w:rsidRPr="004E5F68">
        <w:rPr>
          <w:rFonts w:ascii="Times New Roman" w:hAnsi="Times New Roman" w:cs="Times New Roman"/>
          <w:szCs w:val="24"/>
        </w:rPr>
        <w:t xml:space="preserve">ранилище </w:t>
      </w:r>
      <w:r w:rsidR="003B6B6E" w:rsidRPr="004E5F68">
        <w:rPr>
          <w:rFonts w:ascii="Times New Roman" w:hAnsi="Times New Roman" w:cs="Times New Roman"/>
          <w:szCs w:val="24"/>
        </w:rPr>
        <w:t>постоянно поддерживается температура + 20°С, влажность составляет 75 %, какой – либо световой режим не</w:t>
      </w:r>
      <w:r w:rsidRPr="004E5F68">
        <w:rPr>
          <w:rFonts w:ascii="Times New Roman" w:hAnsi="Times New Roman" w:cs="Times New Roman"/>
          <w:szCs w:val="24"/>
        </w:rPr>
        <w:t xml:space="preserve"> </w:t>
      </w:r>
      <w:r w:rsidR="003B6B6E" w:rsidRPr="004E5F68">
        <w:rPr>
          <w:rFonts w:ascii="Times New Roman" w:hAnsi="Times New Roman" w:cs="Times New Roman"/>
          <w:szCs w:val="24"/>
        </w:rPr>
        <w:t>поддерживается.</w:t>
      </w:r>
    </w:p>
    <w:p w14:paraId="56A0097E" w14:textId="74BA9DD8" w:rsidR="000D63E7" w:rsidRPr="004E5F68" w:rsidRDefault="000D63E7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hAnsi="Times New Roman" w:cs="Times New Roman"/>
          <w:szCs w:val="24"/>
        </w:rPr>
        <w:t xml:space="preserve">Клиент подтверждает готовность предоставить </w:t>
      </w:r>
      <w:r w:rsidR="00FC30CF" w:rsidRPr="004E5F68">
        <w:rPr>
          <w:rFonts w:ascii="Times New Roman" w:hAnsi="Times New Roman" w:cs="Times New Roman"/>
          <w:szCs w:val="24"/>
        </w:rPr>
        <w:t>х</w:t>
      </w:r>
      <w:r w:rsidR="00CD7774" w:rsidRPr="004E5F68">
        <w:rPr>
          <w:rFonts w:ascii="Times New Roman" w:hAnsi="Times New Roman" w:cs="Times New Roman"/>
          <w:szCs w:val="24"/>
        </w:rPr>
        <w:t xml:space="preserve">ранителю </w:t>
      </w:r>
      <w:r w:rsidRPr="004E5F68">
        <w:rPr>
          <w:rFonts w:ascii="Times New Roman" w:hAnsi="Times New Roman" w:cs="Times New Roman"/>
          <w:szCs w:val="24"/>
        </w:rPr>
        <w:t>телефонный номер контакт</w:t>
      </w:r>
      <w:r w:rsidR="00FC30CF" w:rsidRPr="004E5F68">
        <w:rPr>
          <w:rFonts w:ascii="Times New Roman" w:hAnsi="Times New Roman" w:cs="Times New Roman"/>
          <w:szCs w:val="24"/>
        </w:rPr>
        <w:t>ного лица</w:t>
      </w:r>
      <w:r w:rsidRPr="004E5F68">
        <w:rPr>
          <w:rFonts w:ascii="Times New Roman" w:hAnsi="Times New Roman" w:cs="Times New Roman"/>
          <w:szCs w:val="24"/>
        </w:rPr>
        <w:t>, который будет уведомлен о</w:t>
      </w:r>
      <w:r w:rsidR="009314EC" w:rsidRPr="004E5F68">
        <w:rPr>
          <w:rFonts w:ascii="Times New Roman" w:hAnsi="Times New Roman" w:cs="Times New Roman"/>
          <w:szCs w:val="24"/>
        </w:rPr>
        <w:t xml:space="preserve">б образовавшейся задолженности </w:t>
      </w:r>
      <w:r w:rsidR="00AC242C" w:rsidRPr="004E5F68">
        <w:rPr>
          <w:rFonts w:ascii="Times New Roman" w:hAnsi="Times New Roman" w:cs="Times New Roman"/>
          <w:szCs w:val="24"/>
        </w:rPr>
        <w:t xml:space="preserve">по договору </w:t>
      </w:r>
      <w:r w:rsidR="009314EC" w:rsidRPr="004E5F68">
        <w:rPr>
          <w:rFonts w:ascii="Times New Roman" w:hAnsi="Times New Roman" w:cs="Times New Roman"/>
          <w:szCs w:val="24"/>
        </w:rPr>
        <w:t>с просрочкой оплаты свыше 21 дн</w:t>
      </w:r>
      <w:r w:rsidR="00AC242C" w:rsidRPr="004E5F68">
        <w:rPr>
          <w:rFonts w:ascii="Times New Roman" w:hAnsi="Times New Roman" w:cs="Times New Roman"/>
          <w:szCs w:val="24"/>
        </w:rPr>
        <w:t>я</w:t>
      </w:r>
      <w:r w:rsidR="0033434E">
        <w:rPr>
          <w:rFonts w:ascii="Times New Roman" w:hAnsi="Times New Roman" w:cs="Times New Roman"/>
          <w:szCs w:val="24"/>
        </w:rPr>
        <w:t>.</w:t>
      </w:r>
    </w:p>
    <w:p w14:paraId="598BD9A7" w14:textId="56755596" w:rsidR="000E5E21" w:rsidRPr="004E5F68" w:rsidRDefault="000E5E21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commentRangeStart w:id="1"/>
      <w:commentRangeStart w:id="2"/>
      <w:r w:rsidRPr="004E5F68">
        <w:rPr>
          <w:rFonts w:ascii="Times New Roman" w:hAnsi="Times New Roman" w:cs="Times New Roman"/>
          <w:szCs w:val="24"/>
        </w:rPr>
        <w:t xml:space="preserve">Хранитель вправе пересмотреть величину </w:t>
      </w:r>
      <w:r w:rsidR="00CF17CF" w:rsidRPr="004E5F68">
        <w:rPr>
          <w:rFonts w:ascii="Times New Roman" w:hAnsi="Times New Roman" w:cs="Times New Roman"/>
          <w:szCs w:val="24"/>
        </w:rPr>
        <w:t>т</w:t>
      </w:r>
      <w:r w:rsidRPr="004E5F68">
        <w:rPr>
          <w:rFonts w:ascii="Times New Roman" w:hAnsi="Times New Roman" w:cs="Times New Roman"/>
          <w:szCs w:val="24"/>
        </w:rPr>
        <w:t xml:space="preserve">арифов, но не чаще одного раза в </w:t>
      </w:r>
      <w:r w:rsidR="00723A32" w:rsidRPr="004E5F68">
        <w:rPr>
          <w:rFonts w:ascii="Times New Roman" w:hAnsi="Times New Roman" w:cs="Times New Roman"/>
          <w:szCs w:val="24"/>
        </w:rPr>
        <w:t>6 месяцев</w:t>
      </w:r>
      <w:r w:rsidRPr="004E5F68">
        <w:rPr>
          <w:rFonts w:ascii="Times New Roman" w:hAnsi="Times New Roman" w:cs="Times New Roman"/>
          <w:szCs w:val="24"/>
        </w:rPr>
        <w:t xml:space="preserve">. </w:t>
      </w:r>
      <w:r w:rsidR="00AC242C" w:rsidRPr="004E5F68">
        <w:rPr>
          <w:rFonts w:ascii="Times New Roman" w:hAnsi="Times New Roman" w:cs="Times New Roman"/>
          <w:szCs w:val="24"/>
        </w:rPr>
        <w:t xml:space="preserve">Тарифы за оплаченное время аренды не подлежат пересмотру до окончания оплаченного периода. </w:t>
      </w:r>
      <w:commentRangeEnd w:id="1"/>
      <w:r w:rsidR="00D34933" w:rsidRPr="004E5F68">
        <w:rPr>
          <w:rStyle w:val="ad"/>
        </w:rPr>
        <w:commentReference w:id="1"/>
      </w:r>
      <w:commentRangeEnd w:id="2"/>
      <w:r w:rsidR="00B87930" w:rsidRPr="004E5F68">
        <w:rPr>
          <w:rStyle w:val="ad"/>
        </w:rPr>
        <w:commentReference w:id="2"/>
      </w:r>
    </w:p>
    <w:p w14:paraId="32D455BF" w14:textId="148A6D87" w:rsidR="00B274C9" w:rsidRPr="004E5F68" w:rsidRDefault="00B274C9" w:rsidP="00A64FC2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hAnsi="Times New Roman" w:cs="Times New Roman"/>
          <w:szCs w:val="24"/>
        </w:rPr>
        <w:t xml:space="preserve">Настоящим </w:t>
      </w:r>
      <w:r w:rsidR="00CF17CF" w:rsidRPr="004E5F68">
        <w:rPr>
          <w:rFonts w:ascii="Times New Roman" w:hAnsi="Times New Roman" w:cs="Times New Roman"/>
          <w:szCs w:val="24"/>
        </w:rPr>
        <w:t>х</w:t>
      </w:r>
      <w:r w:rsidRPr="004E5F68">
        <w:rPr>
          <w:rFonts w:ascii="Times New Roman" w:hAnsi="Times New Roman" w:cs="Times New Roman"/>
          <w:szCs w:val="24"/>
        </w:rPr>
        <w:t xml:space="preserve">ранитель уведомляет о том, что в целях обеспечения безопасности </w:t>
      </w:r>
      <w:r w:rsidR="00D34933" w:rsidRPr="004E5F68">
        <w:rPr>
          <w:rFonts w:ascii="Times New Roman" w:hAnsi="Times New Roman" w:cs="Times New Roman"/>
          <w:szCs w:val="24"/>
        </w:rPr>
        <w:t>ежемесячно</w:t>
      </w:r>
      <w:r w:rsidRPr="004E5F68">
        <w:rPr>
          <w:rFonts w:ascii="Times New Roman" w:hAnsi="Times New Roman" w:cs="Times New Roman"/>
          <w:szCs w:val="24"/>
        </w:rPr>
        <w:t xml:space="preserve"> в </w:t>
      </w:r>
      <w:r w:rsidR="00CF17CF" w:rsidRPr="004E5F68">
        <w:rPr>
          <w:rFonts w:ascii="Times New Roman" w:hAnsi="Times New Roman" w:cs="Times New Roman"/>
          <w:szCs w:val="24"/>
        </w:rPr>
        <w:t>х</w:t>
      </w:r>
      <w:r w:rsidRPr="004E5F68">
        <w:rPr>
          <w:rFonts w:ascii="Times New Roman" w:hAnsi="Times New Roman" w:cs="Times New Roman"/>
          <w:szCs w:val="24"/>
        </w:rPr>
        <w:t xml:space="preserve">ранилище производиться кинологическая проверка на обнаружение запрещенных и ограниченных в гражданском обороте вещей. </w:t>
      </w:r>
    </w:p>
    <w:p w14:paraId="3CBD09B1" w14:textId="1D989ED3" w:rsidR="00FC1B8D" w:rsidRPr="004E5F68" w:rsidRDefault="00FC1B8D" w:rsidP="00FC1B8D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hAnsi="Times New Roman" w:cs="Times New Roman"/>
          <w:szCs w:val="24"/>
        </w:rPr>
        <w:t xml:space="preserve">Клиент подтверждает, что при заключении договора хранитель создает клиенту на своем сайте </w:t>
      </w:r>
      <w:hyperlink r:id="rId16" w:history="1"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www.</w:t>
        </w:r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  <w:lang w:val="en-US"/>
          </w:rPr>
          <w:t>safe</w:t>
        </w:r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-</w:t>
        </w:r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  <w:lang w:val="en-US"/>
          </w:rPr>
          <w:t>bank</w:t>
        </w:r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.</w:t>
        </w:r>
        <w:proofErr w:type="spellStart"/>
        <w:r w:rsidRPr="004E5F68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ru</w:t>
        </w:r>
        <w:proofErr w:type="spellEnd"/>
      </w:hyperlink>
      <w:r w:rsidRPr="004E5F68">
        <w:rPr>
          <w:rFonts w:ascii="Times New Roman" w:hAnsi="Times New Roman" w:cs="Times New Roman"/>
          <w:szCs w:val="24"/>
        </w:rPr>
        <w:t xml:space="preserve"> личный кабинет, вход в который осуществляется по личному телефону клиента</w:t>
      </w:r>
      <w:r w:rsidR="00D34933" w:rsidRPr="004E5F68">
        <w:rPr>
          <w:rFonts w:ascii="Times New Roman" w:hAnsi="Times New Roman" w:cs="Times New Roman"/>
          <w:szCs w:val="24"/>
        </w:rPr>
        <w:t>,</w:t>
      </w:r>
      <w:r w:rsidR="00AC242C" w:rsidRPr="004E5F68">
        <w:rPr>
          <w:rFonts w:ascii="Times New Roman" w:hAnsi="Times New Roman" w:cs="Times New Roman"/>
          <w:szCs w:val="24"/>
        </w:rPr>
        <w:t xml:space="preserve"> указанному в договоре.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Клиент обязуется не сообщать пароль от своего л</w:t>
      </w:r>
      <w:r w:rsidR="00054972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ичного кабинета третьим лицам. </w:t>
      </w:r>
      <w:r w:rsidR="00A6261D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Также в момент заключения договора хранитель оформляет на клиента личную карточку, где отражена все персональные данные клиента в том числе и данные контактного лица. </w:t>
      </w:r>
    </w:p>
    <w:p w14:paraId="2468BBEF" w14:textId="1B652D03" w:rsidR="007F496A" w:rsidRPr="004E5F68" w:rsidRDefault="00023877" w:rsidP="00A64FC2">
      <w:pPr>
        <w:pStyle w:val="Default"/>
        <w:numPr>
          <w:ilvl w:val="0"/>
          <w:numId w:val="27"/>
        </w:numPr>
        <w:spacing w:before="240" w:after="240" w:line="276" w:lineRule="auto"/>
        <w:jc w:val="center"/>
        <w:rPr>
          <w:b/>
          <w:color w:val="auto"/>
        </w:rPr>
      </w:pPr>
      <w:r w:rsidRPr="004E5F68">
        <w:rPr>
          <w:b/>
          <w:color w:val="auto"/>
        </w:rPr>
        <w:t>П</w:t>
      </w:r>
      <w:r w:rsidR="00E74A59" w:rsidRPr="004E5F68">
        <w:rPr>
          <w:b/>
          <w:color w:val="auto"/>
        </w:rPr>
        <w:t>РАВИЛА ДОПУСКА КЛИЕНТА К СЕЙФОВОЙ ЯЧЕЙКЕ</w:t>
      </w:r>
    </w:p>
    <w:p w14:paraId="2EAA4250" w14:textId="5A580B98" w:rsidR="00BA4E1B" w:rsidRPr="004E5F68" w:rsidRDefault="00BA4E1B" w:rsidP="00572CEA">
      <w:pPr>
        <w:pStyle w:val="ConsPlusNormal"/>
        <w:numPr>
          <w:ilvl w:val="1"/>
          <w:numId w:val="27"/>
        </w:numPr>
        <w:spacing w:after="24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Клиент вправе помещать и изымать из сейфовой ячейки предметы хранения в рабочее время </w:t>
      </w:r>
      <w:r w:rsidR="00372E7C" w:rsidRPr="004E5F68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Pr="004E5F68">
        <w:rPr>
          <w:rFonts w:ascii="Times New Roman" w:hAnsi="Times New Roman" w:cs="Times New Roman"/>
          <w:sz w:val="24"/>
          <w:szCs w:val="24"/>
        </w:rPr>
        <w:t xml:space="preserve">ранителя. Время работы </w:t>
      </w:r>
      <w:r w:rsidR="00372E7C" w:rsidRPr="004E5F68">
        <w:rPr>
          <w:rFonts w:ascii="Times New Roman" w:hAnsi="Times New Roman" w:cs="Times New Roman"/>
          <w:sz w:val="24"/>
          <w:szCs w:val="24"/>
        </w:rPr>
        <w:t>х</w:t>
      </w:r>
      <w:r w:rsidRPr="004E5F68">
        <w:rPr>
          <w:rFonts w:ascii="Times New Roman" w:hAnsi="Times New Roman" w:cs="Times New Roman"/>
          <w:sz w:val="24"/>
          <w:szCs w:val="24"/>
        </w:rPr>
        <w:t xml:space="preserve">ранителя размещается на сайте </w:t>
      </w:r>
      <w:hyperlink r:id="rId17" w:history="1"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safe</w:t>
        </w:r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bank</w:t>
        </w:r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E5F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9F5499" w:rsidRPr="004E5F68">
        <w:rPr>
          <w:rFonts w:ascii="Times New Roman" w:hAnsi="Times New Roman" w:cs="Times New Roman"/>
          <w:sz w:val="24"/>
          <w:szCs w:val="24"/>
        </w:rPr>
        <w:t>и (</w:t>
      </w:r>
      <w:r w:rsidRPr="004E5F68">
        <w:rPr>
          <w:rFonts w:ascii="Times New Roman" w:hAnsi="Times New Roman" w:cs="Times New Roman"/>
          <w:sz w:val="24"/>
          <w:szCs w:val="24"/>
        </w:rPr>
        <w:t>или</w:t>
      </w:r>
      <w:r w:rsidR="009F5499" w:rsidRPr="004E5F68">
        <w:rPr>
          <w:rFonts w:ascii="Times New Roman" w:hAnsi="Times New Roman" w:cs="Times New Roman"/>
          <w:sz w:val="24"/>
          <w:szCs w:val="24"/>
        </w:rPr>
        <w:t>)</w:t>
      </w:r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Pr="004E5F68">
        <w:rPr>
          <w:rFonts w:ascii="Times New Roman" w:hAnsi="Times New Roman" w:cs="Times New Roman"/>
          <w:bCs/>
          <w:iCs/>
          <w:sz w:val="24"/>
          <w:szCs w:val="24"/>
        </w:rPr>
        <w:t>в доступном</w:t>
      </w:r>
      <w:r w:rsidRPr="004E5F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5F68">
        <w:rPr>
          <w:rFonts w:ascii="Times New Roman" w:hAnsi="Times New Roman" w:cs="Times New Roman"/>
          <w:sz w:val="24"/>
          <w:szCs w:val="24"/>
        </w:rPr>
        <w:t xml:space="preserve">для обозрения </w:t>
      </w:r>
      <w:r w:rsidR="00372E7C" w:rsidRPr="004E5F68">
        <w:rPr>
          <w:rFonts w:ascii="Times New Roman" w:hAnsi="Times New Roman" w:cs="Times New Roman"/>
          <w:sz w:val="24"/>
          <w:szCs w:val="24"/>
        </w:rPr>
        <w:t>к</w:t>
      </w:r>
      <w:r w:rsidRPr="004E5F68">
        <w:rPr>
          <w:rFonts w:ascii="Times New Roman" w:hAnsi="Times New Roman" w:cs="Times New Roman"/>
          <w:sz w:val="24"/>
          <w:szCs w:val="24"/>
        </w:rPr>
        <w:t>лиент</w:t>
      </w:r>
      <w:r w:rsidR="00372E7C" w:rsidRPr="004E5F68">
        <w:rPr>
          <w:rFonts w:ascii="Times New Roman" w:hAnsi="Times New Roman" w:cs="Times New Roman"/>
          <w:sz w:val="24"/>
          <w:szCs w:val="24"/>
        </w:rPr>
        <w:t xml:space="preserve">ом </w:t>
      </w:r>
      <w:r w:rsidRPr="004E5F68">
        <w:rPr>
          <w:rFonts w:ascii="Times New Roman" w:hAnsi="Times New Roman" w:cs="Times New Roman"/>
          <w:sz w:val="24"/>
          <w:szCs w:val="24"/>
        </w:rPr>
        <w:t>месте.</w:t>
      </w:r>
    </w:p>
    <w:p w14:paraId="1FD8DD46" w14:textId="21BA845E" w:rsidR="007F496A" w:rsidRPr="004E5F68" w:rsidRDefault="00BA4E1B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В целях беспрепятственного и быстрого доступа в хранилище </w:t>
      </w:r>
      <w:r w:rsidR="00372E7C" w:rsidRPr="004E5F68">
        <w:rPr>
          <w:rFonts w:ascii="Times New Roman" w:hAnsi="Times New Roman" w:cs="Times New Roman"/>
          <w:sz w:val="24"/>
          <w:szCs w:val="24"/>
        </w:rPr>
        <w:t>к</w:t>
      </w:r>
      <w:r w:rsidRPr="004E5F68">
        <w:rPr>
          <w:rFonts w:ascii="Times New Roman" w:hAnsi="Times New Roman" w:cs="Times New Roman"/>
          <w:sz w:val="24"/>
          <w:szCs w:val="24"/>
        </w:rPr>
        <w:t xml:space="preserve">лиент может воспользоваться услугой </w:t>
      </w:r>
      <w:r w:rsidR="00DF1790" w:rsidRPr="004E5F68">
        <w:rPr>
          <w:rFonts w:ascii="Times New Roman" w:hAnsi="Times New Roman" w:cs="Times New Roman"/>
          <w:sz w:val="24"/>
          <w:szCs w:val="24"/>
        </w:rPr>
        <w:t>х</w:t>
      </w:r>
      <w:r w:rsidRPr="004E5F68">
        <w:rPr>
          <w:rFonts w:ascii="Times New Roman" w:hAnsi="Times New Roman" w:cs="Times New Roman"/>
          <w:sz w:val="24"/>
          <w:szCs w:val="24"/>
        </w:rPr>
        <w:t>ранителя и предоставить свои биометрические данные – скан лица</w:t>
      </w:r>
      <w:r w:rsidR="00B87930" w:rsidRPr="004E5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17F4A" w14:textId="5BD263EC" w:rsidR="0070500F" w:rsidRPr="004E5F68" w:rsidRDefault="0070500F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2F34C5" w:rsidRPr="004E5F68">
        <w:rPr>
          <w:rFonts w:ascii="Times New Roman" w:hAnsi="Times New Roman" w:cs="Times New Roman"/>
          <w:sz w:val="24"/>
          <w:szCs w:val="24"/>
        </w:rPr>
        <w:t xml:space="preserve">по письменному требованию </w:t>
      </w:r>
      <w:r w:rsidR="00372E7C" w:rsidRPr="004E5F68">
        <w:rPr>
          <w:rFonts w:ascii="Times New Roman" w:hAnsi="Times New Roman" w:cs="Times New Roman"/>
          <w:sz w:val="24"/>
          <w:szCs w:val="24"/>
        </w:rPr>
        <w:t>к</w:t>
      </w:r>
      <w:r w:rsidR="002F34C5" w:rsidRPr="004E5F68">
        <w:rPr>
          <w:rFonts w:ascii="Times New Roman" w:hAnsi="Times New Roman" w:cs="Times New Roman"/>
          <w:sz w:val="24"/>
          <w:szCs w:val="24"/>
        </w:rPr>
        <w:t xml:space="preserve">лиента </w:t>
      </w:r>
      <w:r w:rsidRPr="004E5F68">
        <w:rPr>
          <w:rFonts w:ascii="Times New Roman" w:hAnsi="Times New Roman" w:cs="Times New Roman"/>
          <w:sz w:val="24"/>
          <w:szCs w:val="24"/>
        </w:rPr>
        <w:t>допускает в хранилище к сейфовой</w:t>
      </w:r>
      <w:r w:rsidR="002F34C5" w:rsidRPr="004E5F68">
        <w:rPr>
          <w:rFonts w:ascii="Times New Roman" w:hAnsi="Times New Roman" w:cs="Times New Roman"/>
          <w:sz w:val="24"/>
          <w:szCs w:val="24"/>
        </w:rPr>
        <w:t xml:space="preserve"> ячейке</w:t>
      </w:r>
      <w:r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4E5F68">
        <w:rPr>
          <w:rFonts w:ascii="Times New Roman" w:hAnsi="Times New Roman" w:cs="Times New Roman"/>
          <w:sz w:val="24"/>
          <w:szCs w:val="24"/>
        </w:rPr>
        <w:t xml:space="preserve">еще одно третье лицо, </w:t>
      </w:r>
      <w:r w:rsidRPr="004E5F68">
        <w:rPr>
          <w:rFonts w:ascii="Times New Roman" w:hAnsi="Times New Roman" w:cs="Times New Roman"/>
          <w:sz w:val="24"/>
          <w:szCs w:val="24"/>
        </w:rPr>
        <w:t xml:space="preserve">но </w:t>
      </w:r>
      <w:r w:rsidR="002F34C5" w:rsidRPr="004E5F68">
        <w:rPr>
          <w:rFonts w:ascii="Times New Roman" w:hAnsi="Times New Roman" w:cs="Times New Roman"/>
          <w:sz w:val="24"/>
          <w:szCs w:val="24"/>
        </w:rPr>
        <w:t>тол</w:t>
      </w:r>
      <w:r w:rsidRPr="004E5F68">
        <w:rPr>
          <w:rFonts w:ascii="Times New Roman" w:hAnsi="Times New Roman" w:cs="Times New Roman"/>
          <w:sz w:val="24"/>
          <w:szCs w:val="24"/>
        </w:rPr>
        <w:t xml:space="preserve">ько при наличии </w:t>
      </w:r>
      <w:r w:rsidR="00EB3D6B" w:rsidRPr="004E5F68">
        <w:rPr>
          <w:rFonts w:ascii="Times New Roman" w:hAnsi="Times New Roman" w:cs="Times New Roman"/>
          <w:sz w:val="24"/>
          <w:szCs w:val="24"/>
        </w:rPr>
        <w:t>у последнего документа, удостоверяющего личность.</w:t>
      </w:r>
    </w:p>
    <w:p w14:paraId="1F86241A" w14:textId="468342E0" w:rsidR="00A93A82" w:rsidRPr="004E5F68" w:rsidRDefault="00A93A82" w:rsidP="00572CEA">
      <w:pPr>
        <w:pStyle w:val="ConsPlusNormal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F68">
        <w:rPr>
          <w:rFonts w:ascii="Times New Roman" w:hAnsi="Times New Roman" w:cs="Times New Roman"/>
          <w:sz w:val="24"/>
          <w:szCs w:val="24"/>
        </w:rPr>
        <w:t xml:space="preserve">Каждое посещение хранилища </w:t>
      </w:r>
      <w:r w:rsidR="00372E7C" w:rsidRPr="004E5F68">
        <w:rPr>
          <w:rFonts w:ascii="Times New Roman" w:hAnsi="Times New Roman" w:cs="Times New Roman"/>
          <w:sz w:val="24"/>
          <w:szCs w:val="24"/>
        </w:rPr>
        <w:t>к</w:t>
      </w:r>
      <w:r w:rsidRPr="004E5F68">
        <w:rPr>
          <w:rFonts w:ascii="Times New Roman" w:hAnsi="Times New Roman" w:cs="Times New Roman"/>
          <w:sz w:val="24"/>
          <w:szCs w:val="24"/>
        </w:rPr>
        <w:t>лиентом</w:t>
      </w:r>
      <w:r w:rsidR="00CE5C1C" w:rsidRPr="004E5F68">
        <w:rPr>
          <w:rFonts w:ascii="Times New Roman" w:hAnsi="Times New Roman" w:cs="Times New Roman"/>
          <w:sz w:val="24"/>
          <w:szCs w:val="24"/>
        </w:rPr>
        <w:t xml:space="preserve"> ровно</w:t>
      </w:r>
      <w:r w:rsidR="00647688" w:rsidRPr="004E5F68">
        <w:rPr>
          <w:rFonts w:ascii="Times New Roman" w:hAnsi="Times New Roman" w:cs="Times New Roman"/>
          <w:sz w:val="24"/>
          <w:szCs w:val="24"/>
        </w:rPr>
        <w:t>,</w:t>
      </w:r>
      <w:r w:rsidR="00CE5C1C" w:rsidRPr="004E5F68">
        <w:rPr>
          <w:rFonts w:ascii="Times New Roman" w:hAnsi="Times New Roman" w:cs="Times New Roman"/>
          <w:sz w:val="24"/>
          <w:szCs w:val="24"/>
        </w:rPr>
        <w:t xml:space="preserve"> как и его </w:t>
      </w:r>
      <w:r w:rsidRPr="004E5F68">
        <w:rPr>
          <w:rFonts w:ascii="Times New Roman" w:hAnsi="Times New Roman" w:cs="Times New Roman"/>
          <w:sz w:val="24"/>
          <w:szCs w:val="24"/>
        </w:rPr>
        <w:t>представите</w:t>
      </w:r>
      <w:r w:rsidR="00CE5C1C" w:rsidRPr="004E5F68">
        <w:rPr>
          <w:rFonts w:ascii="Times New Roman" w:hAnsi="Times New Roman" w:cs="Times New Roman"/>
          <w:sz w:val="24"/>
          <w:szCs w:val="24"/>
        </w:rPr>
        <w:t xml:space="preserve">ля </w:t>
      </w:r>
      <w:r w:rsidRPr="004E5F68">
        <w:rPr>
          <w:rFonts w:ascii="Times New Roman" w:hAnsi="Times New Roman" w:cs="Times New Roman"/>
          <w:sz w:val="24"/>
          <w:szCs w:val="24"/>
        </w:rPr>
        <w:t>фиксируется в</w:t>
      </w:r>
      <w:r w:rsidR="00B87930" w:rsidRPr="004E5F68">
        <w:rPr>
          <w:rFonts w:ascii="Times New Roman" w:hAnsi="Times New Roman" w:cs="Times New Roman"/>
          <w:sz w:val="24"/>
          <w:szCs w:val="24"/>
        </w:rPr>
        <w:t xml:space="preserve"> карточке посещения Хранилища </w:t>
      </w:r>
      <w:r w:rsidR="00D34933" w:rsidRPr="004E5F68">
        <w:rPr>
          <w:rFonts w:ascii="Times New Roman" w:hAnsi="Times New Roman" w:cs="Times New Roman"/>
          <w:sz w:val="24"/>
          <w:szCs w:val="24"/>
        </w:rPr>
        <w:t>и отражается в личном кабинете</w:t>
      </w:r>
      <w:r w:rsidR="00BB1D6D" w:rsidRPr="004E5F68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D34933" w:rsidRPr="004E5F6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AC242C" w:rsidRPr="004E5F68">
        <w:rPr>
          <w:rFonts w:ascii="Times New Roman" w:hAnsi="Times New Roman" w:cs="Times New Roman"/>
          <w:sz w:val="24"/>
          <w:szCs w:val="24"/>
        </w:rPr>
        <w:t xml:space="preserve"> </w:t>
      </w:r>
      <w:r w:rsidR="00244121" w:rsidRPr="004E5F68">
        <w:rPr>
          <w:rFonts w:ascii="Times New Roman" w:hAnsi="Times New Roman" w:cs="Times New Roman"/>
          <w:sz w:val="24"/>
          <w:szCs w:val="24"/>
        </w:rPr>
        <w:t>хранителя</w:t>
      </w:r>
      <w:r w:rsidRPr="004E5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3B071" w14:textId="46639BA3" w:rsidR="00A93A82" w:rsidRPr="004E5F68" w:rsidRDefault="00A93A82" w:rsidP="00484396">
      <w:pPr>
        <w:pStyle w:val="Default"/>
        <w:spacing w:line="276" w:lineRule="auto"/>
        <w:jc w:val="both"/>
        <w:rPr>
          <w:color w:val="auto"/>
        </w:rPr>
      </w:pPr>
      <w:r w:rsidRPr="004E5F68">
        <w:t xml:space="preserve">Доступ </w:t>
      </w:r>
      <w:r w:rsidR="00372E7C" w:rsidRPr="004E5F68">
        <w:t>к</w:t>
      </w:r>
      <w:r w:rsidRPr="004E5F68">
        <w:t xml:space="preserve">лиента/представителя </w:t>
      </w:r>
      <w:r w:rsidR="00372E7C" w:rsidRPr="004E5F68">
        <w:t>к</w:t>
      </w:r>
      <w:r w:rsidRPr="004E5F68">
        <w:t xml:space="preserve">лиента к </w:t>
      </w:r>
      <w:r w:rsidR="00372E7C" w:rsidRPr="004E5F68">
        <w:t xml:space="preserve">сейфовой </w:t>
      </w:r>
      <w:r w:rsidRPr="004E5F68">
        <w:t xml:space="preserve">ячейке осуществляется после предъявления </w:t>
      </w:r>
      <w:r w:rsidR="00372E7C" w:rsidRPr="004E5F68">
        <w:t>сотруднику хранителя</w:t>
      </w:r>
      <w:r w:rsidRPr="004E5F68">
        <w:t xml:space="preserve">: </w:t>
      </w:r>
    </w:p>
    <w:p w14:paraId="0C34C555" w14:textId="77777777" w:rsidR="00A93A82" w:rsidRPr="004E5F68" w:rsidRDefault="00A93A82" w:rsidP="00572CEA">
      <w:pPr>
        <w:pStyle w:val="Default"/>
        <w:spacing w:after="47" w:line="276" w:lineRule="auto"/>
        <w:jc w:val="both"/>
        <w:rPr>
          <w:color w:val="auto"/>
        </w:rPr>
      </w:pPr>
      <w:r w:rsidRPr="004E5F68">
        <w:rPr>
          <w:color w:val="auto"/>
        </w:rPr>
        <w:t xml:space="preserve">- документа, удостоверяющего личность; </w:t>
      </w:r>
    </w:p>
    <w:p w14:paraId="5F82FF1B" w14:textId="04DB6A63" w:rsidR="00A93A82" w:rsidRPr="004E5F68" w:rsidRDefault="00A93A82" w:rsidP="00572CEA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 xml:space="preserve">- ключа от </w:t>
      </w:r>
      <w:r w:rsidR="00372E7C" w:rsidRPr="004E5F68">
        <w:rPr>
          <w:color w:val="auto"/>
        </w:rPr>
        <w:t xml:space="preserve">сейфовой  </w:t>
      </w:r>
      <w:r w:rsidRPr="004E5F68">
        <w:rPr>
          <w:color w:val="auto"/>
        </w:rPr>
        <w:t xml:space="preserve">ячейки. </w:t>
      </w:r>
    </w:p>
    <w:p w14:paraId="3F81959C" w14:textId="15AE1131" w:rsidR="00A93A82" w:rsidRPr="004E5F68" w:rsidRDefault="00A93A82" w:rsidP="00572CEA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 xml:space="preserve">Представители </w:t>
      </w:r>
      <w:r w:rsidR="00372E7C" w:rsidRPr="004E5F68">
        <w:rPr>
          <w:color w:val="auto"/>
        </w:rPr>
        <w:t>к</w:t>
      </w:r>
      <w:r w:rsidRPr="004E5F68">
        <w:rPr>
          <w:color w:val="auto"/>
        </w:rPr>
        <w:t>лиента предъявляют также оформленную надлежащим образом доверенность</w:t>
      </w:r>
      <w:r w:rsidR="00057B87" w:rsidRPr="004E5F68">
        <w:rPr>
          <w:color w:val="auto"/>
        </w:rPr>
        <w:t>.</w:t>
      </w:r>
      <w:r w:rsidRPr="004E5F68">
        <w:rPr>
          <w:color w:val="auto"/>
        </w:rPr>
        <w:t xml:space="preserve"> </w:t>
      </w:r>
      <w:r w:rsidR="00054972" w:rsidRPr="004E5F68">
        <w:rPr>
          <w:color w:val="auto"/>
        </w:rPr>
        <w:t xml:space="preserve">Хранитель </w:t>
      </w:r>
      <w:r w:rsidR="00AC242C" w:rsidRPr="004E5F68">
        <w:rPr>
          <w:color w:val="auto"/>
        </w:rPr>
        <w:t xml:space="preserve">учет посещений </w:t>
      </w:r>
      <w:r w:rsidR="00B87930" w:rsidRPr="004E5F68">
        <w:rPr>
          <w:color w:val="auto"/>
        </w:rPr>
        <w:t xml:space="preserve">клиентом Хранилища (с отображением данных </w:t>
      </w:r>
      <w:r w:rsidR="00AC242C" w:rsidRPr="004E5F68">
        <w:rPr>
          <w:color w:val="auto"/>
        </w:rPr>
        <w:t xml:space="preserve">в личном </w:t>
      </w:r>
      <w:proofErr w:type="gramStart"/>
      <w:r w:rsidR="00AC242C" w:rsidRPr="004E5F68">
        <w:rPr>
          <w:color w:val="auto"/>
        </w:rPr>
        <w:t>кабинете )</w:t>
      </w:r>
      <w:proofErr w:type="gramEnd"/>
      <w:r w:rsidR="00AC242C" w:rsidRPr="004E5F68">
        <w:rPr>
          <w:color w:val="auto"/>
        </w:rPr>
        <w:t xml:space="preserve"> </w:t>
      </w:r>
      <w:r w:rsidR="00054972" w:rsidRPr="004E5F68">
        <w:rPr>
          <w:color w:val="auto"/>
        </w:rPr>
        <w:t>в котором отмечает каждое посещение клиентом, ровно как и его представител</w:t>
      </w:r>
      <w:r w:rsidR="00420520" w:rsidRPr="004E5F68">
        <w:rPr>
          <w:color w:val="auto"/>
        </w:rPr>
        <w:t>ем сейфовой ячейки на протяжении всего действия договора.</w:t>
      </w:r>
    </w:p>
    <w:p w14:paraId="55EC69C6" w14:textId="0F7C85F7" w:rsidR="00057B87" w:rsidRPr="004E5F68" w:rsidRDefault="00057B87" w:rsidP="00057B87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Перед каждым открытием </w:t>
      </w:r>
      <w:r w:rsidR="00372E7C" w:rsidRPr="004E5F68">
        <w:rPr>
          <w:color w:val="auto"/>
        </w:rPr>
        <w:t xml:space="preserve">сейфовой </w:t>
      </w:r>
      <w:r w:rsidRPr="004E5F68">
        <w:rPr>
          <w:color w:val="auto"/>
        </w:rPr>
        <w:t xml:space="preserve">ячейки клиент совместно с сотрудником </w:t>
      </w:r>
      <w:r w:rsidR="00372E7C" w:rsidRPr="004E5F68">
        <w:rPr>
          <w:color w:val="auto"/>
        </w:rPr>
        <w:t>х</w:t>
      </w:r>
      <w:r w:rsidRPr="004E5F68">
        <w:rPr>
          <w:color w:val="auto"/>
        </w:rPr>
        <w:t xml:space="preserve">ранилища осматривают целостность пломбы, при ее повреждении составляется соответствующий акт. </w:t>
      </w:r>
    </w:p>
    <w:p w14:paraId="0BDAF44C" w14:textId="0619B5A9" w:rsidR="00A93A82" w:rsidRPr="004E5F68" w:rsidRDefault="00EB3D6B" w:rsidP="00650212">
      <w:pPr>
        <w:pStyle w:val="Default"/>
        <w:numPr>
          <w:ilvl w:val="1"/>
          <w:numId w:val="27"/>
        </w:numPr>
        <w:spacing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>В</w:t>
      </w:r>
      <w:r w:rsidR="00A93A82" w:rsidRPr="004E5F68">
        <w:rPr>
          <w:color w:val="auto"/>
        </w:rPr>
        <w:t xml:space="preserve">ремя нахождения </w:t>
      </w:r>
      <w:r w:rsidR="00372E7C" w:rsidRPr="004E5F68">
        <w:rPr>
          <w:color w:val="auto"/>
        </w:rPr>
        <w:t>к</w:t>
      </w:r>
      <w:r w:rsidR="00A93A82" w:rsidRPr="004E5F68">
        <w:rPr>
          <w:color w:val="auto"/>
        </w:rPr>
        <w:t>лиента в хранилище составляет не более 15 минут</w:t>
      </w:r>
      <w:r w:rsidR="00DF1790" w:rsidRPr="004E5F68">
        <w:rPr>
          <w:color w:val="auto"/>
        </w:rPr>
        <w:t>.</w:t>
      </w:r>
      <w:r w:rsidR="00A93A82" w:rsidRPr="004E5F68">
        <w:rPr>
          <w:color w:val="auto"/>
        </w:rPr>
        <w:t xml:space="preserve"> При необходимости </w:t>
      </w:r>
      <w:r w:rsidR="00372E7C" w:rsidRPr="004E5F68">
        <w:rPr>
          <w:color w:val="auto"/>
        </w:rPr>
        <w:t>к</w:t>
      </w:r>
      <w:r w:rsidR="00A93A82" w:rsidRPr="004E5F68">
        <w:rPr>
          <w:color w:val="auto"/>
        </w:rPr>
        <w:t xml:space="preserve">лиенту предоставляется дополнительное время, которое не должно превышать 5 минут. </w:t>
      </w:r>
    </w:p>
    <w:p w14:paraId="30C0AB72" w14:textId="7215861D" w:rsidR="00EB3D6B" w:rsidRPr="004E5F68" w:rsidRDefault="00EB3D6B" w:rsidP="00650212">
      <w:pPr>
        <w:pStyle w:val="Default"/>
        <w:numPr>
          <w:ilvl w:val="1"/>
          <w:numId w:val="27"/>
        </w:numPr>
        <w:spacing w:before="240"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>После закрытия замка</w:t>
      </w:r>
      <w:r w:rsidR="00372E7C" w:rsidRPr="004E5F68">
        <w:rPr>
          <w:color w:val="auto"/>
        </w:rPr>
        <w:t xml:space="preserve"> сейфовой</w:t>
      </w:r>
      <w:r w:rsidRPr="004E5F68">
        <w:rPr>
          <w:color w:val="auto"/>
        </w:rPr>
        <w:t xml:space="preserve"> ячейки клиент самостоятельно и под контролем сотрудника </w:t>
      </w:r>
      <w:r w:rsidR="00372E7C" w:rsidRPr="004E5F68">
        <w:rPr>
          <w:color w:val="auto"/>
        </w:rPr>
        <w:t>х</w:t>
      </w:r>
      <w:r w:rsidRPr="004E5F68">
        <w:rPr>
          <w:color w:val="auto"/>
        </w:rPr>
        <w:t>ранителя осуществляет пломбирование</w:t>
      </w:r>
      <w:r w:rsidR="00372E7C" w:rsidRPr="004E5F68">
        <w:rPr>
          <w:color w:val="auto"/>
        </w:rPr>
        <w:t xml:space="preserve"> сейфовой</w:t>
      </w:r>
      <w:r w:rsidRPr="004E5F68">
        <w:rPr>
          <w:color w:val="auto"/>
        </w:rPr>
        <w:t xml:space="preserve"> ячейки </w:t>
      </w:r>
      <w:r w:rsidR="00B87930" w:rsidRPr="004E5F68">
        <w:rPr>
          <w:color w:val="auto"/>
        </w:rPr>
        <w:t xml:space="preserve">и специального пенала вкладыша (при его наличии) </w:t>
      </w:r>
      <w:r w:rsidRPr="004E5F68">
        <w:rPr>
          <w:color w:val="auto"/>
        </w:rPr>
        <w:t xml:space="preserve">пломбировочным устройством </w:t>
      </w:r>
      <w:r w:rsidR="00B87930" w:rsidRPr="004E5F68">
        <w:rPr>
          <w:color w:val="auto"/>
        </w:rPr>
        <w:t>в</w:t>
      </w:r>
      <w:r w:rsidRPr="004E5F68">
        <w:rPr>
          <w:color w:val="auto"/>
        </w:rPr>
        <w:t xml:space="preserve"> соответствии с ГОСТ 31283-2004 (пломбы индикаторные)</w:t>
      </w:r>
      <w:r w:rsidR="00A53274" w:rsidRPr="004E5F68">
        <w:rPr>
          <w:color w:val="auto"/>
        </w:rPr>
        <w:t>.</w:t>
      </w:r>
      <w:r w:rsidR="00B87930" w:rsidRPr="004E5F68">
        <w:rPr>
          <w:color w:val="auto"/>
        </w:rPr>
        <w:t xml:space="preserve"> На лицевой стороне пломбы клиент расписывается. Номер пломбы фиксируется в карточке посещения. </w:t>
      </w:r>
    </w:p>
    <w:p w14:paraId="09BF4C48" w14:textId="4F904F17" w:rsidR="0031473F" w:rsidRPr="004E5F68" w:rsidRDefault="0031473F" w:rsidP="00D60EBC">
      <w:pPr>
        <w:pStyle w:val="Default"/>
        <w:numPr>
          <w:ilvl w:val="1"/>
          <w:numId w:val="27"/>
        </w:numPr>
        <w:spacing w:before="240" w:after="240"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 xml:space="preserve">Хранитель может ограничить доступ </w:t>
      </w:r>
      <w:r w:rsidR="00372E7C" w:rsidRPr="004E5F68">
        <w:rPr>
          <w:color w:val="auto"/>
        </w:rPr>
        <w:t>к</w:t>
      </w:r>
      <w:r w:rsidRPr="004E5F68">
        <w:rPr>
          <w:color w:val="auto"/>
        </w:rPr>
        <w:t>лиента к сейфовой ячейке в случае просрочки арендной платы бол</w:t>
      </w:r>
      <w:r w:rsidR="00A92323" w:rsidRPr="004E5F68">
        <w:rPr>
          <w:color w:val="auto"/>
        </w:rPr>
        <w:t>ее чем на один календарны</w:t>
      </w:r>
      <w:r w:rsidR="008C1020" w:rsidRPr="004E5F68">
        <w:rPr>
          <w:color w:val="auto"/>
        </w:rPr>
        <w:t>й</w:t>
      </w:r>
      <w:r w:rsidR="00A92323" w:rsidRPr="004E5F68">
        <w:rPr>
          <w:color w:val="auto"/>
        </w:rPr>
        <w:t xml:space="preserve"> день</w:t>
      </w:r>
      <w:r w:rsidR="008C1020" w:rsidRPr="004E5F68">
        <w:rPr>
          <w:color w:val="auto"/>
        </w:rPr>
        <w:t xml:space="preserve"> до момента погашения клиентом задолженности.</w:t>
      </w:r>
    </w:p>
    <w:p w14:paraId="7EC1AEE4" w14:textId="3EC70863" w:rsidR="009F5499" w:rsidRPr="004E5F68" w:rsidRDefault="009F5499" w:rsidP="00D60EBC">
      <w:pPr>
        <w:pStyle w:val="Default"/>
        <w:numPr>
          <w:ilvl w:val="1"/>
          <w:numId w:val="27"/>
        </w:numPr>
        <w:spacing w:before="240" w:after="240"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>Хранитель может ограничить доступ клиента к сейфовой ячейке, ровно</w:t>
      </w:r>
      <w:r w:rsidR="00EA7B50" w:rsidRPr="004E5F68">
        <w:rPr>
          <w:color w:val="auto"/>
        </w:rPr>
        <w:t>,</w:t>
      </w:r>
      <w:r w:rsidRPr="004E5F68">
        <w:rPr>
          <w:color w:val="auto"/>
        </w:rPr>
        <w:t xml:space="preserve"> как и его представителя в случае</w:t>
      </w:r>
      <w:r w:rsidR="00EA7B50" w:rsidRPr="004E5F68">
        <w:rPr>
          <w:color w:val="auto"/>
        </w:rPr>
        <w:t>,</w:t>
      </w:r>
      <w:r w:rsidRPr="004E5F68">
        <w:rPr>
          <w:color w:val="auto"/>
        </w:rPr>
        <w:t xml:space="preserve"> если заметит признаки алкогольного или наркотического опьянения.</w:t>
      </w:r>
    </w:p>
    <w:p w14:paraId="3131A373" w14:textId="79654852" w:rsidR="00650212" w:rsidRPr="004E5F68" w:rsidRDefault="00D60EBC" w:rsidP="00D60EBC">
      <w:pPr>
        <w:pStyle w:val="Default"/>
        <w:tabs>
          <w:tab w:val="left" w:pos="1731"/>
        </w:tabs>
        <w:spacing w:before="240" w:after="240" w:line="276" w:lineRule="auto"/>
        <w:contextualSpacing/>
        <w:rPr>
          <w:color w:val="auto"/>
        </w:rPr>
      </w:pPr>
      <w:r w:rsidRPr="004E5F68">
        <w:rPr>
          <w:color w:val="auto"/>
        </w:rPr>
        <w:tab/>
      </w:r>
    </w:p>
    <w:p w14:paraId="598CEDB2" w14:textId="0A99D7B6" w:rsidR="004C4882" w:rsidRPr="004E5F68" w:rsidRDefault="004C4882" w:rsidP="00D60EBC">
      <w:pPr>
        <w:pStyle w:val="Default"/>
        <w:numPr>
          <w:ilvl w:val="0"/>
          <w:numId w:val="27"/>
        </w:numPr>
        <w:spacing w:before="240" w:after="240"/>
        <w:jc w:val="center"/>
        <w:rPr>
          <w:color w:val="auto"/>
        </w:rPr>
      </w:pPr>
      <w:r w:rsidRPr="004E5F68">
        <w:rPr>
          <w:b/>
          <w:color w:val="auto"/>
        </w:rPr>
        <w:t>СРОК АРЕНДЫ СЕЙФОВОЙ ЯЧЕЙКИ И ДЕЙСТВИЯ СТОРОН ПРИ ОКОНЧАНИИ СРОКА ДЕЙСТВИЯ ДОГОВОРА</w:t>
      </w:r>
    </w:p>
    <w:p w14:paraId="0BD0488F" w14:textId="3AA2D25F" w:rsidR="004C4882" w:rsidRPr="004E5F68" w:rsidRDefault="004C4882" w:rsidP="00ED73EE">
      <w:pPr>
        <w:pStyle w:val="Default"/>
        <w:numPr>
          <w:ilvl w:val="1"/>
          <w:numId w:val="27"/>
        </w:numPr>
        <w:spacing w:before="240"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 </w:t>
      </w:r>
      <w:r w:rsidR="00FD6FA9" w:rsidRPr="004E5F68">
        <w:rPr>
          <w:color w:val="auto"/>
        </w:rPr>
        <w:t>Сроки действия договора</w:t>
      </w:r>
      <w:r w:rsidRPr="004E5F68">
        <w:rPr>
          <w:color w:val="auto"/>
        </w:rPr>
        <w:t xml:space="preserve">: </w:t>
      </w:r>
    </w:p>
    <w:p w14:paraId="507C4CF2" w14:textId="7D488A51" w:rsidR="004C4882" w:rsidRPr="004E5F68" w:rsidRDefault="00EA7B50" w:rsidP="004C4882">
      <w:pPr>
        <w:pStyle w:val="Default"/>
        <w:spacing w:line="276" w:lineRule="auto"/>
        <w:jc w:val="both"/>
        <w:rPr>
          <w:color w:val="auto"/>
        </w:rPr>
      </w:pPr>
      <w:r w:rsidRPr="004E5F68">
        <w:rPr>
          <w:color w:val="auto"/>
        </w:rPr>
        <w:t>м</w:t>
      </w:r>
      <w:r w:rsidR="004C4882" w:rsidRPr="004E5F68">
        <w:rPr>
          <w:color w:val="auto"/>
        </w:rPr>
        <w:t xml:space="preserve">инимальный срок действия договора 1 день, максимальный срок действия договора аренды </w:t>
      </w:r>
      <w:r w:rsidR="00B87930" w:rsidRPr="004E5F68">
        <w:rPr>
          <w:color w:val="auto"/>
        </w:rPr>
        <w:t>1095</w:t>
      </w:r>
      <w:r w:rsidR="004C4882" w:rsidRPr="004E5F68">
        <w:rPr>
          <w:color w:val="auto"/>
        </w:rPr>
        <w:t xml:space="preserve"> календарных дней (включительно). Если последний день срока аренды приходится на нерабочий день, днем окончания срока аренды считается ближайший следующий за ним рабочий день. Арендная плата за пользование ячейкой взимается в соответствии с </w:t>
      </w:r>
      <w:r w:rsidR="00FD6FA9" w:rsidRPr="004E5F68">
        <w:rPr>
          <w:color w:val="auto"/>
        </w:rPr>
        <w:t>т</w:t>
      </w:r>
      <w:r w:rsidR="004C4882" w:rsidRPr="004E5F68">
        <w:rPr>
          <w:color w:val="auto"/>
        </w:rPr>
        <w:t xml:space="preserve">арифами </w:t>
      </w:r>
      <w:r w:rsidR="00FD6FA9" w:rsidRPr="004E5F68">
        <w:rPr>
          <w:color w:val="auto"/>
        </w:rPr>
        <w:t xml:space="preserve">хранителя. Арендная плата рассчитывается исходя из размера сейфовой ячейки и срока </w:t>
      </w:r>
      <w:r w:rsidR="004C4882" w:rsidRPr="004E5F68">
        <w:rPr>
          <w:color w:val="auto"/>
        </w:rPr>
        <w:t xml:space="preserve"> аренды</w:t>
      </w:r>
      <w:r w:rsidR="00FD6FA9" w:rsidRPr="004E5F68">
        <w:rPr>
          <w:color w:val="auto"/>
        </w:rPr>
        <w:t>.</w:t>
      </w:r>
      <w:r w:rsidR="004C4882" w:rsidRPr="004E5F68">
        <w:rPr>
          <w:color w:val="auto"/>
        </w:rPr>
        <w:t xml:space="preserve"> </w:t>
      </w:r>
    </w:p>
    <w:p w14:paraId="4BA0C631" w14:textId="578C764A" w:rsidR="004C4882" w:rsidRPr="004E5F68" w:rsidRDefault="004C4882" w:rsidP="004C488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>В случае если ни одна из сторон не заявит о досрочном прекращении договора</w:t>
      </w:r>
      <w:r w:rsidR="00EB0B58" w:rsidRPr="004E5F68">
        <w:rPr>
          <w:color w:val="auto"/>
        </w:rPr>
        <w:t>,</w:t>
      </w:r>
      <w:r w:rsidRPr="004E5F68">
        <w:rPr>
          <w:color w:val="auto"/>
        </w:rPr>
        <w:t xml:space="preserve"> </w:t>
      </w:r>
      <w:r w:rsidR="00FC1B8D" w:rsidRPr="004E5F68">
        <w:rPr>
          <w:color w:val="auto"/>
        </w:rPr>
        <w:t>последний</w:t>
      </w:r>
      <w:r w:rsidRPr="004E5F68">
        <w:rPr>
          <w:color w:val="auto"/>
        </w:rPr>
        <w:t xml:space="preserve"> считается пролонгированным на тех же условиях, с учетом действия тарифов на момент пролонгации договора. Подтверждение пролонгации договора может быть оформлено клиентом на сайте </w:t>
      </w:r>
      <w:proofErr w:type="spellStart"/>
      <w:r w:rsidRPr="004E5F68">
        <w:rPr>
          <w:color w:val="auto"/>
        </w:rPr>
        <w:t>www</w:t>
      </w:r>
      <w:proofErr w:type="spellEnd"/>
      <w:r w:rsidRPr="004E5F68">
        <w:rPr>
          <w:color w:val="auto"/>
        </w:rPr>
        <w:t>.</w:t>
      </w:r>
      <w:r w:rsidRPr="004E5F68">
        <w:rPr>
          <w:color w:val="auto"/>
          <w:lang w:val="en-US"/>
        </w:rPr>
        <w:t>safe</w:t>
      </w:r>
      <w:r w:rsidRPr="004E5F68">
        <w:rPr>
          <w:color w:val="auto"/>
        </w:rPr>
        <w:t>-</w:t>
      </w:r>
      <w:r w:rsidRPr="004E5F68">
        <w:rPr>
          <w:color w:val="auto"/>
          <w:lang w:val="en-US"/>
        </w:rPr>
        <w:t>bank</w:t>
      </w:r>
      <w:r w:rsidRPr="004E5F68">
        <w:rPr>
          <w:color w:val="auto"/>
        </w:rPr>
        <w:t>.</w:t>
      </w:r>
      <w:proofErr w:type="spellStart"/>
      <w:r w:rsidRPr="004E5F68">
        <w:rPr>
          <w:color w:val="auto"/>
        </w:rPr>
        <w:t>ru</w:t>
      </w:r>
      <w:proofErr w:type="spellEnd"/>
      <w:r w:rsidRPr="004E5F68">
        <w:rPr>
          <w:color w:val="auto"/>
        </w:rPr>
        <w:t xml:space="preserve"> в личном кабинете Клиента.</w:t>
      </w:r>
    </w:p>
    <w:p w14:paraId="71E01D50" w14:textId="42A2D192" w:rsidR="004C4882" w:rsidRPr="004E5F68" w:rsidRDefault="000B61A1" w:rsidP="004C488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Клиент может внести </w:t>
      </w:r>
      <w:r w:rsidR="004C4882" w:rsidRPr="004E5F68">
        <w:rPr>
          <w:color w:val="auto"/>
        </w:rPr>
        <w:t>оплат</w:t>
      </w:r>
      <w:r w:rsidRPr="004E5F68">
        <w:rPr>
          <w:color w:val="auto"/>
        </w:rPr>
        <w:t>у</w:t>
      </w:r>
      <w:r w:rsidR="004C4882" w:rsidRPr="004E5F68">
        <w:rPr>
          <w:color w:val="auto"/>
        </w:rPr>
        <w:t xml:space="preserve"> на сайте </w:t>
      </w:r>
      <w:r w:rsidRPr="004E5F68">
        <w:rPr>
          <w:color w:val="auto"/>
        </w:rPr>
        <w:t>х</w:t>
      </w:r>
      <w:r w:rsidR="004C4882" w:rsidRPr="004E5F68">
        <w:rPr>
          <w:color w:val="auto"/>
        </w:rPr>
        <w:t>ранителя через</w:t>
      </w:r>
      <w:r w:rsidRPr="004E5F68">
        <w:rPr>
          <w:color w:val="auto"/>
        </w:rPr>
        <w:t xml:space="preserve"> свой</w:t>
      </w:r>
      <w:r w:rsidR="004C4882" w:rsidRPr="004E5F68">
        <w:rPr>
          <w:color w:val="auto"/>
        </w:rPr>
        <w:t xml:space="preserve"> личный кабинет</w:t>
      </w:r>
      <w:r w:rsidRPr="004E5F68">
        <w:rPr>
          <w:color w:val="auto"/>
        </w:rPr>
        <w:t>. Внесение денежных средств означает согласие клиента</w:t>
      </w:r>
      <w:r w:rsidR="004C4882" w:rsidRPr="004E5F68">
        <w:rPr>
          <w:color w:val="auto"/>
        </w:rPr>
        <w:t xml:space="preserve"> на продление договора</w:t>
      </w:r>
      <w:r w:rsidRPr="004E5F68">
        <w:rPr>
          <w:color w:val="auto"/>
        </w:rPr>
        <w:t>.</w:t>
      </w:r>
      <w:r w:rsidR="004C4882" w:rsidRPr="004E5F68">
        <w:rPr>
          <w:color w:val="auto"/>
        </w:rPr>
        <w:t xml:space="preserve"> </w:t>
      </w:r>
    </w:p>
    <w:p w14:paraId="3DD18C42" w14:textId="4E07F6B1" w:rsidR="004C4882" w:rsidRPr="004E5F68" w:rsidRDefault="004C4882" w:rsidP="004C488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Хранитель уведомляет </w:t>
      </w:r>
      <w:r w:rsidR="000B61A1" w:rsidRPr="004E5F68">
        <w:rPr>
          <w:color w:val="auto"/>
        </w:rPr>
        <w:t>к</w:t>
      </w:r>
      <w:r w:rsidRPr="004E5F68">
        <w:rPr>
          <w:color w:val="auto"/>
        </w:rPr>
        <w:t xml:space="preserve">лиента об окончании срока действия </w:t>
      </w:r>
      <w:r w:rsidR="000B61A1" w:rsidRPr="004E5F68">
        <w:rPr>
          <w:color w:val="auto"/>
        </w:rPr>
        <w:t>д</w:t>
      </w:r>
      <w:r w:rsidRPr="004E5F68">
        <w:rPr>
          <w:color w:val="auto"/>
        </w:rPr>
        <w:t xml:space="preserve">оговора </w:t>
      </w:r>
      <w:r w:rsidR="00244121" w:rsidRPr="004E5F68">
        <w:rPr>
          <w:color w:val="auto"/>
        </w:rPr>
        <w:t>в порядке, предусмотренном разделом 7 настоящих Правил.</w:t>
      </w:r>
    </w:p>
    <w:p w14:paraId="68EC35F4" w14:textId="2A913C5A" w:rsidR="00650212" w:rsidRPr="004E5F68" w:rsidRDefault="004C4882" w:rsidP="004C4882">
      <w:pPr>
        <w:pStyle w:val="Default"/>
        <w:numPr>
          <w:ilvl w:val="1"/>
          <w:numId w:val="27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lastRenderedPageBreak/>
        <w:t xml:space="preserve">В случае если </w:t>
      </w:r>
      <w:r w:rsidR="00EA7B50" w:rsidRPr="004E5F68">
        <w:rPr>
          <w:color w:val="auto"/>
        </w:rPr>
        <w:t>к</w:t>
      </w:r>
      <w:r w:rsidRPr="004E5F68">
        <w:rPr>
          <w:color w:val="auto"/>
        </w:rPr>
        <w:t xml:space="preserve">лиент не подтвердит пролонгацию </w:t>
      </w:r>
      <w:r w:rsidR="000B61A1" w:rsidRPr="004E5F68">
        <w:rPr>
          <w:color w:val="auto"/>
        </w:rPr>
        <w:t>д</w:t>
      </w:r>
      <w:r w:rsidRPr="004E5F68">
        <w:rPr>
          <w:color w:val="auto"/>
        </w:rPr>
        <w:t xml:space="preserve">оговора конклюдентными действиями, указанными в пункте </w:t>
      </w:r>
      <w:r w:rsidR="00EB0B58" w:rsidRPr="004E5F68">
        <w:rPr>
          <w:color w:val="auto"/>
        </w:rPr>
        <w:t>4</w:t>
      </w:r>
      <w:r w:rsidRPr="004E5F68">
        <w:rPr>
          <w:color w:val="auto"/>
        </w:rPr>
        <w:t xml:space="preserve">.2. и </w:t>
      </w:r>
      <w:r w:rsidR="00EB0B58" w:rsidRPr="004E5F68">
        <w:rPr>
          <w:color w:val="auto"/>
        </w:rPr>
        <w:t>4</w:t>
      </w:r>
      <w:r w:rsidRPr="004E5F68">
        <w:rPr>
          <w:color w:val="auto"/>
        </w:rPr>
        <w:t xml:space="preserve">.3. настоящих Правил и не приходит в офис </w:t>
      </w:r>
      <w:r w:rsidR="000B61A1" w:rsidRPr="004E5F68">
        <w:rPr>
          <w:color w:val="auto"/>
        </w:rPr>
        <w:t xml:space="preserve">хранителя </w:t>
      </w:r>
      <w:r w:rsidRPr="004E5F68">
        <w:rPr>
          <w:color w:val="auto"/>
        </w:rPr>
        <w:t xml:space="preserve">более чем </w:t>
      </w:r>
      <w:r w:rsidR="00A46CC6" w:rsidRPr="004E5F68">
        <w:rPr>
          <w:color w:val="auto"/>
        </w:rPr>
        <w:t>21</w:t>
      </w:r>
      <w:r w:rsidRPr="004E5F68">
        <w:rPr>
          <w:color w:val="auto"/>
        </w:rPr>
        <w:t xml:space="preserve"> календарный день, </w:t>
      </w:r>
      <w:r w:rsidR="00EB0B58" w:rsidRPr="004E5F68">
        <w:rPr>
          <w:color w:val="auto"/>
        </w:rPr>
        <w:t>х</w:t>
      </w:r>
      <w:r w:rsidRPr="004E5F68">
        <w:rPr>
          <w:color w:val="auto"/>
        </w:rPr>
        <w:t xml:space="preserve">ранитель вправе уведомить </w:t>
      </w:r>
      <w:r w:rsidR="00B87930" w:rsidRPr="004E5F68">
        <w:rPr>
          <w:color w:val="auto"/>
        </w:rPr>
        <w:t xml:space="preserve">клиента или </w:t>
      </w:r>
      <w:r w:rsidRPr="004E5F68">
        <w:rPr>
          <w:color w:val="auto"/>
        </w:rPr>
        <w:t xml:space="preserve">контактное лицо </w:t>
      </w:r>
      <w:r w:rsidR="00EB0B58" w:rsidRPr="004E5F68">
        <w:rPr>
          <w:color w:val="auto"/>
        </w:rPr>
        <w:t>к</w:t>
      </w:r>
      <w:r w:rsidRPr="004E5F68">
        <w:rPr>
          <w:color w:val="auto"/>
        </w:rPr>
        <w:t xml:space="preserve">лиента о вскрытии сейфовой ячейки. Уведомление контрактного лица осуществляется в порядке, предусмотренном в разделе </w:t>
      </w:r>
      <w:r w:rsidR="00BD2790" w:rsidRPr="004E5F68">
        <w:rPr>
          <w:color w:val="auto"/>
        </w:rPr>
        <w:t>7</w:t>
      </w:r>
      <w:r w:rsidRPr="004E5F68">
        <w:rPr>
          <w:color w:val="auto"/>
        </w:rPr>
        <w:t xml:space="preserve"> настоящих Правил.</w:t>
      </w:r>
      <w:r w:rsidR="00650212" w:rsidRPr="004E5F68">
        <w:rPr>
          <w:color w:val="auto"/>
        </w:rPr>
        <w:t xml:space="preserve"> </w:t>
      </w:r>
    </w:p>
    <w:p w14:paraId="7EC09F77" w14:textId="77777777" w:rsidR="0021413E" w:rsidRPr="004E5F68" w:rsidRDefault="0021413E" w:rsidP="0021413E">
      <w:pPr>
        <w:pStyle w:val="Default"/>
        <w:numPr>
          <w:ilvl w:val="0"/>
          <w:numId w:val="27"/>
        </w:numPr>
        <w:spacing w:before="240" w:after="240" w:line="276" w:lineRule="auto"/>
        <w:jc w:val="center"/>
        <w:rPr>
          <w:b/>
          <w:color w:val="auto"/>
        </w:rPr>
      </w:pPr>
      <w:r w:rsidRPr="004E5F68">
        <w:rPr>
          <w:b/>
          <w:color w:val="auto"/>
        </w:rPr>
        <w:t>ПОРЯДОК ВСКРЫТИЯ СЕЙФОВОЙ ЯЧЕЙКИ ХРАНИТЕЛЕМ</w:t>
      </w:r>
    </w:p>
    <w:p w14:paraId="18CBA771" w14:textId="59FC0356" w:rsidR="002E0F1A" w:rsidRPr="004E5F68" w:rsidRDefault="0021413E" w:rsidP="00B62AC1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Вскрытие сейф</w:t>
      </w:r>
      <w:r w:rsidR="002E0F1A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овой ячейки происходит по требованию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к</w:t>
      </w:r>
      <w:r w:rsidR="002E0F1A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лиента в следующих случаях:</w:t>
      </w:r>
    </w:p>
    <w:p w14:paraId="71E8B4F2" w14:textId="5E287D77" w:rsidR="0094746A" w:rsidRPr="004E5F68" w:rsidRDefault="0094746A" w:rsidP="00B62AC1">
      <w:pPr>
        <w:pStyle w:val="a8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-в случае утраты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лиентом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к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люча от сейфовой ячейки;</w:t>
      </w:r>
    </w:p>
    <w:p w14:paraId="2AC2B945" w14:textId="51A039CC" w:rsidR="00252CC1" w:rsidRPr="004E5F68" w:rsidRDefault="0094746A" w:rsidP="00B62AC1">
      <w:pPr>
        <w:pStyle w:val="a8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-в случае если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к</w:t>
      </w:r>
      <w:r w:rsidR="009709B3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лиент не 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может самостоятельно открыть сейфовую ячейку из-за нарушения 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замочного </w:t>
      </w:r>
      <w:r w:rsidR="00252C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механизма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сейфовой ячейки</w:t>
      </w:r>
      <w:r w:rsidR="00252C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.</w:t>
      </w:r>
    </w:p>
    <w:p w14:paraId="12ADC3DC" w14:textId="7902D2D0" w:rsidR="00B62AC1" w:rsidRPr="004E5F68" w:rsidRDefault="00252CC1" w:rsidP="00B62AC1">
      <w:pPr>
        <w:pStyle w:val="a8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В указанных выше случаях вскрытие сейфовой ячейки происходит в присутствии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лиента сотрудник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ами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ранителя. 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Клиент обязан возместить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х</w:t>
      </w:r>
      <w:r w:rsidR="00F70CD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ранителю убытки, </w:t>
      </w:r>
      <w:r w:rsidR="00DD178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связанные с восстановлением сейфовой ячейки, а также оплатить услуги по вскрытию ячейки согласно </w:t>
      </w:r>
      <w:r w:rsidR="00BF69E4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т</w:t>
      </w:r>
      <w:r w:rsidR="00B62AC1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арифам, действующим на момент вскрытия ячейки</w:t>
      </w:r>
      <w:r w:rsidR="00BB1D6D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. </w:t>
      </w:r>
    </w:p>
    <w:p w14:paraId="19610890" w14:textId="77777777" w:rsidR="00A46CC6" w:rsidRPr="004E5F68" w:rsidRDefault="00B62AC1" w:rsidP="00C90065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Хранитель имеет право вскрыть ячейку в следующих случаях:</w:t>
      </w:r>
      <w:r w:rsidR="00A46CC6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</w:t>
      </w:r>
    </w:p>
    <w:p w14:paraId="7E4CCB11" w14:textId="393A5F38" w:rsidR="00A46CC6" w:rsidRPr="004E5F68" w:rsidRDefault="003D23F7" w:rsidP="00C90065">
      <w:pPr>
        <w:pStyle w:val="a8"/>
        <w:numPr>
          <w:ilvl w:val="2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основании постановления или судебного решения </w:t>
      </w:r>
      <w:r w:rsidR="00B62AC1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сотрудник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ами </w:t>
      </w:r>
      <w:r w:rsidR="00787DE5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правоохранительным </w:t>
      </w:r>
      <w:r w:rsidR="00B62AC1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органо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 соблюдением правил </w:t>
      </w:r>
      <w:proofErr w:type="spellStart"/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ст</w:t>
      </w:r>
      <w:proofErr w:type="spellEnd"/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27.10 КОАП РФ, ст. 182 УПК РФ. </w:t>
      </w:r>
    </w:p>
    <w:p w14:paraId="42463E25" w14:textId="1F665049" w:rsidR="00B62AC1" w:rsidRPr="004E5F68" w:rsidRDefault="00B62AC1" w:rsidP="00C90065">
      <w:pPr>
        <w:pStyle w:val="a8"/>
        <w:numPr>
          <w:ilvl w:val="2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случае если из сейфовой ячейки исходит посторонний едкий запах, дым, посторонние звуки;</w:t>
      </w:r>
    </w:p>
    <w:p w14:paraId="57F42D90" w14:textId="7D3E0521" w:rsidR="00B62AC1" w:rsidRPr="004E5F68" w:rsidRDefault="00B62AC1" w:rsidP="00C90065">
      <w:pPr>
        <w:pStyle w:val="a8"/>
        <w:numPr>
          <w:ilvl w:val="2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случае если </w:t>
      </w:r>
      <w:r w:rsidR="008A443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клиент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не является за содержимым ячейки </w:t>
      </w:r>
      <w:r w:rsidR="00A46CC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не отвечает на уведомления </w:t>
      </w:r>
      <w:r w:rsidR="008A443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хранителя 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течение </w:t>
      </w:r>
      <w:r w:rsidR="00A46CC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30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календарн</w:t>
      </w:r>
      <w:r w:rsidR="00BF69E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ых 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дн</w:t>
      </w:r>
      <w:r w:rsidR="00BF69E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ей</w:t>
      </w:r>
      <w:r w:rsidR="008A443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 момента истечения срока действия договора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;</w:t>
      </w:r>
    </w:p>
    <w:p w14:paraId="13CDF918" w14:textId="33A05483" w:rsidR="00244121" w:rsidRPr="004E5F68" w:rsidRDefault="00244121" w:rsidP="00C90065">
      <w:pPr>
        <w:pStyle w:val="a8"/>
        <w:numPr>
          <w:ilvl w:val="2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hAnsi="Times New Roman"/>
          <w:color w:val="000000"/>
          <w:lang w:eastAsia="ru-RU"/>
        </w:rPr>
        <w:t xml:space="preserve">при наступлении обстоятельств, предусмотренных пунктом 9.4 настоящих Правил хранитель может отложить вскрытие сейфовой ячейки, но не более чем на 6 месяцев со дня получения уведомления </w:t>
      </w:r>
      <w:r w:rsidR="009454CB" w:rsidRPr="004E5F68">
        <w:rPr>
          <w:rFonts w:ascii="Times New Roman" w:hAnsi="Times New Roman"/>
          <w:color w:val="000000"/>
          <w:lang w:eastAsia="ru-RU"/>
        </w:rPr>
        <w:t xml:space="preserve">от </w:t>
      </w:r>
      <w:r w:rsidRPr="004E5F68">
        <w:rPr>
          <w:rFonts w:ascii="Times New Roman" w:hAnsi="Times New Roman"/>
          <w:color w:val="000000"/>
          <w:lang w:eastAsia="ru-RU"/>
        </w:rPr>
        <w:t>клиента.</w:t>
      </w:r>
    </w:p>
    <w:p w14:paraId="43445722" w14:textId="03F32583" w:rsidR="008B027A" w:rsidRPr="004E5F68" w:rsidRDefault="0043395C" w:rsidP="00C90065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Вскрытие сейфовой ячейки в случаях, предусмотренных в пункте 5.2.1</w:t>
      </w:r>
      <w:r w:rsidR="00EB25D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.-5.2.</w:t>
      </w:r>
      <w:r w:rsidR="003D23F7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3</w:t>
      </w:r>
      <w:r w:rsidR="00EB25D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9454CB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F69E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настоящих Правил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происходит в тот же день с обязательным уведомлением </w:t>
      </w:r>
      <w:r w:rsidR="00BF69E4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лиента в порядке, предусмотренном </w:t>
      </w:r>
      <w:r w:rsidR="00ED4658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разделом </w:t>
      </w:r>
      <w:r w:rsidR="00246DAA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7</w:t>
      </w: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настоящих Правил</w:t>
      </w:r>
      <w:r w:rsidR="009454CB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EB25D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F59E9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указанном случае сейфовую ячейку вскрывают в присутствии комиссии в количестве трех человек,</w:t>
      </w:r>
      <w:r w:rsidR="003D23F7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один из которых должен быть сотрудником полиции,</w:t>
      </w:r>
      <w:r w:rsidR="004F59E9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 чем составляется соответствующий акт.</w:t>
      </w:r>
      <w:r w:rsidR="00E47929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случае если в сейфовой ячейке будут обнаружены </w:t>
      </w:r>
      <w:r w:rsidR="00DD178F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запрещенные или ограниченные в обороте предметы, </w:t>
      </w:r>
      <w:r w:rsidR="00ED4658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х</w:t>
      </w:r>
      <w:r w:rsidR="00955A93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ранитель передает последние сотрудникам </w:t>
      </w:r>
      <w:r w:rsidR="00787DE5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правоохранительных органах</w:t>
      </w:r>
      <w:r w:rsidR="00955A93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17106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14:paraId="67C51AA9" w14:textId="38A8A0E2" w:rsidR="009454CB" w:rsidRPr="004E5F68" w:rsidRDefault="009454CB" w:rsidP="00CD1240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случае, если в процессе кинологической проверки хранилища кинологами будет предположено, что в сейфовой ячейке клиента находятся запрещенные или ограниченные в обороте вещи, то хранитель уведомляет </w:t>
      </w:r>
      <w:r w:rsidR="00EB25D6" w:rsidRPr="004E5F6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 этом клиента и при возможности, производит вскрытие ячейки в присутствии клиента. Срок ожидания клиента для вскрытия сейфовой ячейки с момента его уведомления составляет 10 календарных дней.</w:t>
      </w:r>
    </w:p>
    <w:p w14:paraId="3AFA37B9" w14:textId="1A8FBC0A" w:rsidR="00C90065" w:rsidRPr="004E5F68" w:rsidRDefault="00171066" w:rsidP="00CD1240">
      <w:pPr>
        <w:pStyle w:val="a8"/>
        <w:numPr>
          <w:ilvl w:val="1"/>
          <w:numId w:val="27"/>
        </w:numPr>
        <w:suppressAutoHyphens w:val="0"/>
        <w:autoSpaceDE w:val="0"/>
        <w:autoSpaceDN w:val="0"/>
        <w:adjustRightInd w:val="0"/>
        <w:spacing w:before="240" w:line="276" w:lineRule="auto"/>
        <w:ind w:left="0" w:firstLine="0"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В случае</w:t>
      </w:r>
      <w:r w:rsidR="0053404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,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если в сейфовой ячейке не будет обнаружено вещей запрещённых или ограниченных в обороте, то </w:t>
      </w:r>
      <w:r w:rsidR="00ED4658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ранитель обеспечивает сохранность извлеченных из сейфовой ячейки предметов в течение </w:t>
      </w:r>
      <w:r w:rsidR="000D132C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12 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месяцев. В случае</w:t>
      </w:r>
      <w:r w:rsidR="0053404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,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если по истечению </w:t>
      </w:r>
      <w:r w:rsidR="000D132C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12 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месяцев </w:t>
      </w:r>
      <w:r w:rsidR="0053404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клиент не заберет </w:t>
      </w:r>
      <w:r w:rsidR="00D10710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предметы хранения,</w:t>
      </w:r>
      <w:r w:rsidR="0053404F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 изъятые из сейфа, то </w:t>
      </w:r>
      <w:r w:rsidR="00ED4658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ранитель </w:t>
      </w:r>
      <w:r w:rsidR="00ED4658"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 xml:space="preserve">вправе </w:t>
      </w:r>
      <w:r w:rsidRPr="004E5F68">
        <w:rPr>
          <w:rFonts w:ascii="Times New Roman" w:eastAsiaTheme="minorHAnsi" w:hAnsi="Times New Roman" w:cs="Times New Roman"/>
          <w:bCs/>
          <w:kern w:val="0"/>
          <w:szCs w:val="24"/>
          <w:lang w:eastAsia="en-US" w:bidi="ar-SA"/>
        </w:rPr>
        <w:t>продать их в целях возмещения затрат, связанных с их хранением.</w:t>
      </w:r>
    </w:p>
    <w:p w14:paraId="11C41B2E" w14:textId="37597C6F" w:rsidR="00A93A82" w:rsidRPr="004E5F68" w:rsidRDefault="00CF603C" w:rsidP="00CD1240">
      <w:pPr>
        <w:pStyle w:val="a8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240" w:after="240" w:line="276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4E5F68">
        <w:rPr>
          <w:rFonts w:ascii="Times New Roman" w:hAnsi="Times New Roman" w:cs="Times New Roman"/>
          <w:b/>
        </w:rPr>
        <w:t>ОТВЕСТВЕННОСТЬ СТОРОН ПО ДОГОВОРУ</w:t>
      </w:r>
    </w:p>
    <w:p w14:paraId="0352E4F0" w14:textId="17ACB676" w:rsidR="00CD2B83" w:rsidRPr="004E5F68" w:rsidRDefault="00DC5536" w:rsidP="00CD1240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За неисполнение и/или ненадлежащее исполнение обязательств по </w:t>
      </w:r>
      <w:r w:rsidR="00A92A18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д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оговору аренды сейфовой ячейки </w:t>
      </w:r>
      <w:r w:rsidR="00A92A18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ранитель и </w:t>
      </w:r>
      <w:r w:rsidR="00A92A18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лиент несут ответственность согласно действующему законодательству Российской Федерации</w:t>
      </w:r>
      <w:r w:rsidR="00CD2B83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7A68280E" w14:textId="5B047D80" w:rsidR="00DC5536" w:rsidRPr="004E5F68" w:rsidRDefault="00DC5536" w:rsidP="00EB25D6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lastRenderedPageBreak/>
        <w:t xml:space="preserve">Клиент обязан незамедлительно письменно извещать </w:t>
      </w:r>
      <w:r w:rsidR="00604D4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хранителя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об обстоятельствах, имеющих отношение к </w:t>
      </w:r>
      <w:r w:rsidR="00A92A1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д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оговору, об обмене или утрате документа, удостоверяющего личность, изменении места жительства (места пребывания), номеров контактных телефонов (для юридических лиц также о смене руководителя и/или главного бухгалтера, о внесении изменений и дополнений в учредительные документы, об отмене доверенности уполномоченного лица, изменении места нахождения с представлением соответствующих подтверждающих документов).</w:t>
      </w:r>
    </w:p>
    <w:p w14:paraId="441A82C0" w14:textId="2722D42F" w:rsidR="004139F7" w:rsidRPr="004E5F68" w:rsidRDefault="004139F7" w:rsidP="0020117B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Клиент обязан возместить </w:t>
      </w:r>
      <w:r w:rsidR="00A92A1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ранителю и третьим лицам ущерб, возникший из-за хранения запрещенных вещей.</w:t>
      </w:r>
    </w:p>
    <w:p w14:paraId="08D5A1E4" w14:textId="3F1E3F3D" w:rsidR="00DC5536" w:rsidRPr="004E5F68" w:rsidRDefault="00DC5536" w:rsidP="00DE1DD5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Хранитель не имеет доступа к закрытому вложению и не несет ответственности за содержимое, состав и состояние закрытого вложения. Клиент обязан самостоятельно следить за тем, чтобы содержимое </w:t>
      </w:r>
      <w:r w:rsidR="0088751F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сейфовой ячейки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не подвергалось повреждениям, вызванным взаимодействием хранящихся в </w:t>
      </w:r>
      <w:r w:rsidR="0088751F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сейфовой ячейке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предметов.</w:t>
      </w:r>
    </w:p>
    <w:p w14:paraId="06B06499" w14:textId="7D024585" w:rsidR="00DC5536" w:rsidRPr="004E5F68" w:rsidRDefault="00DC5536" w:rsidP="00DE1DD5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Кли</w:t>
      </w:r>
      <w:r w:rsidR="004139F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ент несет ответственность перед </w:t>
      </w:r>
      <w:r w:rsidR="00A92A1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</w:t>
      </w:r>
      <w:r w:rsidR="004139F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ранителем 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за действия лиц, которым </w:t>
      </w:r>
      <w:r w:rsidR="004139F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лиент предоставил право пользования сейфо</w:t>
      </w:r>
      <w:r w:rsidR="00FC333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вой ячейкой на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основании доверенности.</w:t>
      </w:r>
    </w:p>
    <w:p w14:paraId="381000F9" w14:textId="2760EBDC" w:rsidR="00DC5536" w:rsidRPr="004E5F68" w:rsidRDefault="004139F7" w:rsidP="00DE1DD5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Хранитель </w:t>
      </w:r>
      <w:r w:rsidR="00DC5536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несет ответственность за нарушение условий доступа к сейф</w:t>
      </w:r>
      <w:r w:rsidR="00FC333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овой ячейки</w:t>
      </w:r>
      <w:r w:rsidR="00DC5536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 а также в случае нарушения сохранности и целостности сейф</w:t>
      </w:r>
      <w:r w:rsidR="00FC333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овой ячейки и ее замка</w:t>
      </w:r>
      <w:r w:rsidR="00DC5536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 произ</w:t>
      </w:r>
      <w:r w:rsidR="00FC333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ошедшего по вине сотрудников </w:t>
      </w:r>
      <w:r w:rsidR="00A92A1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</w:t>
      </w:r>
      <w:r w:rsidR="00FC333E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ранителя </w:t>
      </w:r>
      <w:r w:rsidR="00DC5536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повлекшего за собой порчу и/или утрату предмета хранения.</w:t>
      </w:r>
    </w:p>
    <w:p w14:paraId="32877A28" w14:textId="2DE6632C" w:rsidR="00B30BBB" w:rsidRPr="004E5F68" w:rsidRDefault="00B30BBB" w:rsidP="00B30BBB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/>
          <w:kern w:val="0"/>
          <w:szCs w:val="24"/>
          <w:lang w:eastAsia="en-US" w:bidi="ar-SA"/>
        </w:rPr>
      </w:pPr>
      <w:r w:rsidRPr="004E5F68">
        <w:rPr>
          <w:rFonts w:ascii="Times New Roman" w:eastAsia="Calibri" w:hAnsi="Times New Roman"/>
          <w:kern w:val="0"/>
          <w:szCs w:val="24"/>
          <w:lang w:eastAsia="en-US" w:bidi="ar-SA"/>
        </w:rPr>
        <w:t xml:space="preserve">В случае если на хранение в сейфовую ячейку помещены предметы, </w:t>
      </w:r>
      <w:r w:rsidRPr="004E5F68">
        <w:rPr>
          <w:rFonts w:ascii="Times New Roman" w:eastAsia="Calibri" w:hAnsi="Times New Roman"/>
          <w:kern w:val="0"/>
          <w:lang w:eastAsia="en-US" w:bidi="ar-SA"/>
        </w:rPr>
        <w:t>указанные в пункте 2.7. настоящих Правил</w:t>
      </w:r>
      <w:r w:rsidRPr="004E5F68">
        <w:rPr>
          <w:rFonts w:ascii="Times New Roman" w:eastAsia="Calibri" w:hAnsi="Times New Roman"/>
          <w:kern w:val="0"/>
          <w:szCs w:val="24"/>
          <w:lang w:eastAsia="en-US" w:bidi="ar-SA"/>
        </w:rPr>
        <w:t>, ответственность за</w:t>
      </w:r>
      <w:r w:rsidRPr="004E5F68">
        <w:rPr>
          <w:rFonts w:ascii="Times New Roman" w:eastAsia="Calibri" w:hAnsi="Times New Roman"/>
          <w:kern w:val="0"/>
          <w:lang w:eastAsia="en-US" w:bidi="ar-SA"/>
        </w:rPr>
        <w:t xml:space="preserve"> их хранение Хранитель не несет. В случае если Хранителю или иным третьим лицам будет нанесен ущерб из-за хранения запрещенных предметов, ответственность несет Клиент. </w:t>
      </w:r>
    </w:p>
    <w:p w14:paraId="2B546748" w14:textId="190D9DCF" w:rsidR="00A337AD" w:rsidRPr="004E5F68" w:rsidRDefault="00A337AD" w:rsidP="00A337AD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/>
          <w:kern w:val="0"/>
          <w:szCs w:val="24"/>
          <w:lang w:eastAsia="en-US" w:bidi="ar-SA"/>
        </w:rPr>
      </w:pPr>
      <w:r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При нарушении срока освобождения сейфовой ячейки Клиент </w:t>
      </w:r>
      <w:proofErr w:type="gramStart"/>
      <w:r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уплачивает  Хранителю</w:t>
      </w:r>
      <w:proofErr w:type="gramEnd"/>
      <w:r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ставк</w:t>
      </w:r>
      <w:r w:rsidR="00D9071B"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у</w:t>
      </w:r>
      <w:r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тарифа аренды сейфовой ячейки </w:t>
      </w:r>
      <w:r w:rsidR="00D9071B" w:rsidRPr="004E5F6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при аренде ячейки от 1 до 9 дней.</w:t>
      </w:r>
    </w:p>
    <w:p w14:paraId="70AEC07F" w14:textId="3914DBCF" w:rsidR="00FC333E" w:rsidRPr="004E5F68" w:rsidRDefault="00FC333E" w:rsidP="00DE1DD5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Хранитель несет ответственность за сохранность вещей</w:t>
      </w:r>
      <w:r w:rsidR="008B027A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 в</w:t>
      </w:r>
      <w:r w:rsidR="00CD2B83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случае</w:t>
      </w:r>
      <w:r w:rsidR="006B4CB3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</w:t>
      </w:r>
      <w:r w:rsidR="00CD2B83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предусмот</w:t>
      </w:r>
      <w:r w:rsidR="00AA2373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ре</w:t>
      </w:r>
      <w:r w:rsidR="00CD2B83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нном в пункте 5 настоящих Правил.</w:t>
      </w:r>
    </w:p>
    <w:p w14:paraId="793211EA" w14:textId="77777777" w:rsidR="00C10CED" w:rsidRPr="004E5F68" w:rsidRDefault="00C10CED" w:rsidP="00C10CED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="Calibri" w:hAnsi="Times New Roman"/>
          <w:kern w:val="0"/>
          <w:lang w:eastAsia="en-US" w:bidi="ar-SA"/>
        </w:rPr>
        <w:t xml:space="preserve">В случае утраты предмета хранения </w:t>
      </w:r>
      <w:r w:rsidRPr="004E5F68">
        <w:rPr>
          <w:rFonts w:ascii="Times New Roman" w:eastAsia="Calibri" w:hAnsi="Times New Roman" w:cs="Times New Roman"/>
          <w:kern w:val="0"/>
          <w:szCs w:val="24"/>
          <w:lang w:eastAsia="en-US" w:bidi="ar-SA"/>
        </w:rPr>
        <w:t xml:space="preserve">Хранитель несет ответственность </w:t>
      </w:r>
      <w:r w:rsidRPr="004E5F68">
        <w:rPr>
          <w:rFonts w:ascii="Times New Roman" w:hAnsi="Times New Roman" w:cs="Times New Roman"/>
          <w:szCs w:val="24"/>
        </w:rPr>
        <w:t>перед</w:t>
      </w:r>
      <w:r w:rsidRPr="004E5F68">
        <w:rPr>
          <w:rFonts w:ascii="Times New Roman" w:hAnsi="Times New Roman"/>
        </w:rPr>
        <w:t xml:space="preserve"> </w:t>
      </w:r>
      <w:r w:rsidRPr="004E5F68">
        <w:rPr>
          <w:rFonts w:ascii="Times New Roman" w:hAnsi="Times New Roman" w:cs="Times New Roman"/>
          <w:szCs w:val="24"/>
        </w:rPr>
        <w:t xml:space="preserve"> </w:t>
      </w:r>
      <w:r w:rsidRPr="004E5F68">
        <w:rPr>
          <w:rFonts w:ascii="Times New Roman" w:hAnsi="Times New Roman"/>
        </w:rPr>
        <w:t>К</w:t>
      </w:r>
      <w:r w:rsidRPr="004E5F68">
        <w:rPr>
          <w:rFonts w:ascii="Times New Roman" w:hAnsi="Times New Roman" w:cs="Times New Roman"/>
          <w:szCs w:val="24"/>
        </w:rPr>
        <w:t xml:space="preserve">лиентом в пределах суммы оценки предмета хранения, которую указал клиент в момент заключения договора. </w:t>
      </w:r>
    </w:p>
    <w:p w14:paraId="11D70613" w14:textId="65931563" w:rsidR="0088751F" w:rsidRPr="004E5F68" w:rsidRDefault="00DC5536" w:rsidP="00DE1DD5">
      <w:pPr>
        <w:pStyle w:val="a8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</w:t>
      </w:r>
      <w:r w:rsidR="00D9071B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указанные в п.9 настоящих правил. </w:t>
      </w:r>
    </w:p>
    <w:p w14:paraId="6912A19E" w14:textId="0191F784" w:rsidR="00693662" w:rsidRPr="004E5F68" w:rsidRDefault="00D2244F" w:rsidP="00CB3044">
      <w:pPr>
        <w:pStyle w:val="Default"/>
        <w:numPr>
          <w:ilvl w:val="0"/>
          <w:numId w:val="36"/>
        </w:numPr>
        <w:spacing w:before="240" w:after="240" w:line="276" w:lineRule="auto"/>
        <w:jc w:val="center"/>
        <w:rPr>
          <w:b/>
          <w:color w:val="auto"/>
          <w:lang w:val="en-US"/>
        </w:rPr>
      </w:pPr>
      <w:r w:rsidRPr="004E5F68">
        <w:rPr>
          <w:b/>
          <w:color w:val="auto"/>
        </w:rPr>
        <w:t>ПОРЯДОК УВЕДОМЛЕНИЯ КЛИЕНТА</w:t>
      </w:r>
    </w:p>
    <w:p w14:paraId="1DC3592A" w14:textId="16ABE28D" w:rsidR="00AA2373" w:rsidRPr="004E5F68" w:rsidRDefault="00AA2373" w:rsidP="00C90065">
      <w:pPr>
        <w:pStyle w:val="Default"/>
        <w:numPr>
          <w:ilvl w:val="1"/>
          <w:numId w:val="36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b/>
          <w:color w:val="auto"/>
        </w:rPr>
        <w:t xml:space="preserve">  </w:t>
      </w:r>
      <w:r w:rsidR="00623C0F" w:rsidRPr="004E5F68">
        <w:rPr>
          <w:color w:val="auto"/>
        </w:rPr>
        <w:t>Хранитель уведомляет к</w:t>
      </w:r>
      <w:r w:rsidR="00467C62" w:rsidRPr="004E5F68">
        <w:rPr>
          <w:color w:val="auto"/>
        </w:rPr>
        <w:t xml:space="preserve">лиента об обстоятельствах, предусмотренных положениями </w:t>
      </w:r>
      <w:r w:rsidRPr="004E5F68">
        <w:rPr>
          <w:color w:val="auto"/>
        </w:rPr>
        <w:t xml:space="preserve">настоящих Правил в следующем порядке: посредством </w:t>
      </w:r>
      <w:r w:rsidR="009223C6" w:rsidRPr="004E5F68">
        <w:rPr>
          <w:color w:val="auto"/>
        </w:rPr>
        <w:t xml:space="preserve">звонков, </w:t>
      </w:r>
      <w:r w:rsidRPr="004E5F68">
        <w:rPr>
          <w:color w:val="auto"/>
        </w:rPr>
        <w:t xml:space="preserve">использования SMS сообщения либо с помощью мессенджеров </w:t>
      </w:r>
      <w:proofErr w:type="spellStart"/>
      <w:r w:rsidRPr="004E5F68">
        <w:rPr>
          <w:color w:val="auto"/>
        </w:rPr>
        <w:t>Viber</w:t>
      </w:r>
      <w:proofErr w:type="spellEnd"/>
      <w:r w:rsidRPr="004E5F68">
        <w:rPr>
          <w:color w:val="auto"/>
        </w:rPr>
        <w:t xml:space="preserve">, </w:t>
      </w:r>
      <w:proofErr w:type="spellStart"/>
      <w:r w:rsidRPr="004E5F68">
        <w:rPr>
          <w:color w:val="auto"/>
        </w:rPr>
        <w:t>WhatsApp</w:t>
      </w:r>
      <w:proofErr w:type="spellEnd"/>
      <w:r w:rsidRPr="004E5F68">
        <w:rPr>
          <w:color w:val="auto"/>
        </w:rPr>
        <w:t xml:space="preserve">, </w:t>
      </w:r>
      <w:proofErr w:type="spellStart"/>
      <w:r w:rsidRPr="004E5F68">
        <w:rPr>
          <w:color w:val="auto"/>
        </w:rPr>
        <w:t>Telegram</w:t>
      </w:r>
      <w:proofErr w:type="spellEnd"/>
      <w:r w:rsidRPr="004E5F68">
        <w:rPr>
          <w:color w:val="auto"/>
        </w:rPr>
        <w:t xml:space="preserve"> на номер телефона </w:t>
      </w:r>
      <w:r w:rsidR="002C5E4C" w:rsidRPr="004E5F68">
        <w:rPr>
          <w:color w:val="auto"/>
        </w:rPr>
        <w:t>к</w:t>
      </w:r>
      <w:r w:rsidRPr="004E5F68">
        <w:rPr>
          <w:color w:val="auto"/>
        </w:rPr>
        <w:t>лиента</w:t>
      </w:r>
      <w:r w:rsidR="007D0D8B" w:rsidRPr="004E5F68">
        <w:rPr>
          <w:color w:val="auto"/>
        </w:rPr>
        <w:t>,</w:t>
      </w:r>
      <w:r w:rsidRPr="004E5F68">
        <w:rPr>
          <w:color w:val="auto"/>
        </w:rPr>
        <w:t xml:space="preserve"> а также путем уведомлений в личном кабинете </w:t>
      </w:r>
      <w:r w:rsidR="002C5E4C" w:rsidRPr="004E5F68">
        <w:rPr>
          <w:color w:val="auto"/>
        </w:rPr>
        <w:t>к</w:t>
      </w:r>
      <w:r w:rsidRPr="004E5F68">
        <w:rPr>
          <w:color w:val="auto"/>
        </w:rPr>
        <w:t>лиента. Указанные в настоящем пункте сообщения приравниваются к обмену бумажными документами и имеют юридическую силу для сторон, а также могут выступать доказательствами в суде</w:t>
      </w:r>
      <w:r w:rsidR="007D0D8B" w:rsidRPr="004E5F68">
        <w:rPr>
          <w:color w:val="auto"/>
        </w:rPr>
        <w:t>.</w:t>
      </w:r>
    </w:p>
    <w:p w14:paraId="205B9869" w14:textId="4F5F93F0" w:rsidR="002C5E4C" w:rsidRPr="004E5F68" w:rsidRDefault="008118C8" w:rsidP="00C90065">
      <w:pPr>
        <w:pStyle w:val="Default"/>
        <w:numPr>
          <w:ilvl w:val="1"/>
          <w:numId w:val="36"/>
        </w:numPr>
        <w:spacing w:line="276" w:lineRule="auto"/>
        <w:ind w:left="0" w:firstLine="0"/>
        <w:jc w:val="both"/>
        <w:rPr>
          <w:color w:val="auto"/>
        </w:rPr>
      </w:pPr>
      <w:r w:rsidRPr="004E5F68">
        <w:rPr>
          <w:color w:val="auto"/>
        </w:rPr>
        <w:t xml:space="preserve"> </w:t>
      </w:r>
      <w:r w:rsidR="002C5E4C" w:rsidRPr="004E5F68">
        <w:rPr>
          <w:color w:val="auto"/>
        </w:rPr>
        <w:t>Уведомления клиента посредством SMS и звонков осуществляется в порядке, предусмотренном ниже</w:t>
      </w:r>
      <w:r w:rsidR="00904B89" w:rsidRPr="004E5F68">
        <w:rPr>
          <w:color w:val="auto"/>
        </w:rPr>
        <w:t>.</w:t>
      </w:r>
    </w:p>
    <w:p w14:paraId="5F479494" w14:textId="20BB4D3C" w:rsidR="002C5E4C" w:rsidRPr="004E5F68" w:rsidRDefault="00904B89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 xml:space="preserve">7.2.1. </w:t>
      </w:r>
      <w:r w:rsidR="002C5E4C" w:rsidRPr="004E5F68">
        <w:rPr>
          <w:rFonts w:ascii="Times New Roman" w:hAnsi="Times New Roman" w:cs="Times New Roman"/>
        </w:rPr>
        <w:t>Хранитель уведомляет клиента посредством SMS уведомлений:</w:t>
      </w:r>
    </w:p>
    <w:p w14:paraId="24891DB0" w14:textId="459B188A" w:rsidR="002C5E4C" w:rsidRPr="004E5F68" w:rsidRDefault="002C5E4C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 xml:space="preserve">-за 7 календарных дней до момента окончания срока действия договора, а также в день окончания срока </w:t>
      </w:r>
      <w:r w:rsidR="006A7ADA" w:rsidRPr="004E5F68">
        <w:rPr>
          <w:rFonts w:ascii="Times New Roman" w:hAnsi="Times New Roman" w:cs="Times New Roman"/>
        </w:rPr>
        <w:t xml:space="preserve">действия </w:t>
      </w:r>
      <w:r w:rsidRPr="004E5F68">
        <w:rPr>
          <w:rFonts w:ascii="Times New Roman" w:hAnsi="Times New Roman" w:cs="Times New Roman"/>
        </w:rPr>
        <w:t>договора.</w:t>
      </w:r>
    </w:p>
    <w:p w14:paraId="3B44BE6E" w14:textId="0F1F4B87" w:rsidR="002C5E4C" w:rsidRPr="004E5F68" w:rsidRDefault="002C5E4C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 xml:space="preserve">- по истечению 15 календарных дней после окончания срока действия договора, в этом случае хранитель </w:t>
      </w:r>
      <w:r w:rsidR="00904B89" w:rsidRPr="004E5F68">
        <w:rPr>
          <w:rFonts w:ascii="Times New Roman" w:hAnsi="Times New Roman" w:cs="Times New Roman"/>
        </w:rPr>
        <w:t xml:space="preserve">уведомляет о </w:t>
      </w:r>
      <w:r w:rsidRPr="004E5F68">
        <w:rPr>
          <w:rFonts w:ascii="Times New Roman" w:hAnsi="Times New Roman" w:cs="Times New Roman"/>
        </w:rPr>
        <w:t>возни</w:t>
      </w:r>
      <w:r w:rsidR="00904B89" w:rsidRPr="004E5F68">
        <w:rPr>
          <w:rFonts w:ascii="Times New Roman" w:hAnsi="Times New Roman" w:cs="Times New Roman"/>
        </w:rPr>
        <w:t xml:space="preserve">кшей </w:t>
      </w:r>
      <w:r w:rsidRPr="004E5F68">
        <w:rPr>
          <w:rFonts w:ascii="Times New Roman" w:hAnsi="Times New Roman" w:cs="Times New Roman"/>
        </w:rPr>
        <w:t>дебиторской задолженности</w:t>
      </w:r>
      <w:r w:rsidR="00904B89" w:rsidRPr="004E5F68">
        <w:rPr>
          <w:rFonts w:ascii="Times New Roman" w:hAnsi="Times New Roman" w:cs="Times New Roman"/>
        </w:rPr>
        <w:t xml:space="preserve"> и о возможности вскрытия сейфовой ячейки.</w:t>
      </w:r>
    </w:p>
    <w:p w14:paraId="0130A7E2" w14:textId="6A0930AF" w:rsidR="00904B89" w:rsidRPr="004E5F68" w:rsidRDefault="00904B89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-</w:t>
      </w:r>
      <w:r w:rsidR="006A7ADA" w:rsidRPr="004E5F68">
        <w:rPr>
          <w:rFonts w:ascii="Times New Roman" w:hAnsi="Times New Roman" w:cs="Times New Roman"/>
        </w:rPr>
        <w:t xml:space="preserve"> </w:t>
      </w:r>
      <w:r w:rsidRPr="004E5F68">
        <w:rPr>
          <w:rFonts w:ascii="Times New Roman" w:hAnsi="Times New Roman" w:cs="Times New Roman"/>
        </w:rPr>
        <w:t>з</w:t>
      </w:r>
      <w:r w:rsidR="002C5E4C" w:rsidRPr="004E5F68">
        <w:rPr>
          <w:rFonts w:ascii="Times New Roman" w:hAnsi="Times New Roman" w:cs="Times New Roman"/>
        </w:rPr>
        <w:t xml:space="preserve">а 7 </w:t>
      </w:r>
      <w:r w:rsidRPr="004E5F68">
        <w:rPr>
          <w:rFonts w:ascii="Times New Roman" w:hAnsi="Times New Roman" w:cs="Times New Roman"/>
        </w:rPr>
        <w:t xml:space="preserve">календарных </w:t>
      </w:r>
      <w:r w:rsidR="002C5E4C" w:rsidRPr="004E5F68">
        <w:rPr>
          <w:rFonts w:ascii="Times New Roman" w:hAnsi="Times New Roman" w:cs="Times New Roman"/>
        </w:rPr>
        <w:t xml:space="preserve">дней до </w:t>
      </w:r>
      <w:r w:rsidRPr="004E5F68">
        <w:rPr>
          <w:rFonts w:ascii="Times New Roman" w:hAnsi="Times New Roman" w:cs="Times New Roman"/>
        </w:rPr>
        <w:t>предполагаемой даты вскрытия сейфовой ячейки.</w:t>
      </w:r>
    </w:p>
    <w:p w14:paraId="5C236876" w14:textId="7F2D1EDA" w:rsidR="002C5E4C" w:rsidRPr="004E5F68" w:rsidRDefault="00904B89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lastRenderedPageBreak/>
        <w:t xml:space="preserve">- в </w:t>
      </w:r>
      <w:r w:rsidR="002C5E4C" w:rsidRPr="004E5F68">
        <w:rPr>
          <w:rFonts w:ascii="Times New Roman" w:hAnsi="Times New Roman" w:cs="Times New Roman"/>
        </w:rPr>
        <w:t>день вскрытия</w:t>
      </w:r>
      <w:r w:rsidRPr="004E5F68">
        <w:rPr>
          <w:rFonts w:ascii="Times New Roman" w:hAnsi="Times New Roman" w:cs="Times New Roman"/>
        </w:rPr>
        <w:t xml:space="preserve"> сейфовой ячейки.</w:t>
      </w:r>
    </w:p>
    <w:p w14:paraId="4C8EBD14" w14:textId="100C6A22" w:rsidR="00904B89" w:rsidRPr="004E5F68" w:rsidRDefault="00904B89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7.2.2. Хранитель уведомляет клиента посредством звонка:</w:t>
      </w:r>
    </w:p>
    <w:p w14:paraId="2FA26331" w14:textId="7D9D9F82" w:rsidR="002C5E4C" w:rsidRPr="004E5F68" w:rsidRDefault="00904B89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-</w:t>
      </w:r>
      <w:r w:rsidR="006A7ADA" w:rsidRPr="004E5F68">
        <w:rPr>
          <w:rFonts w:ascii="Times New Roman" w:hAnsi="Times New Roman" w:cs="Times New Roman"/>
        </w:rPr>
        <w:t xml:space="preserve"> </w:t>
      </w:r>
      <w:r w:rsidRPr="004E5F68">
        <w:rPr>
          <w:rFonts w:ascii="Times New Roman" w:hAnsi="Times New Roman" w:cs="Times New Roman"/>
        </w:rPr>
        <w:t xml:space="preserve">в </w:t>
      </w:r>
      <w:r w:rsidR="002C5E4C" w:rsidRPr="004E5F68">
        <w:rPr>
          <w:rFonts w:ascii="Times New Roman" w:hAnsi="Times New Roman" w:cs="Times New Roman"/>
        </w:rPr>
        <w:t>день окончания срока действия договора</w:t>
      </w:r>
      <w:r w:rsidR="00C90065" w:rsidRPr="004E5F68">
        <w:rPr>
          <w:rFonts w:ascii="Times New Roman" w:hAnsi="Times New Roman" w:cs="Times New Roman"/>
        </w:rPr>
        <w:t>;</w:t>
      </w:r>
    </w:p>
    <w:p w14:paraId="702EBC91" w14:textId="22FD3AAF" w:rsidR="00C90065" w:rsidRPr="004E5F68" w:rsidRDefault="00C90065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-</w:t>
      </w:r>
      <w:r w:rsidR="006A7ADA" w:rsidRPr="004E5F68">
        <w:rPr>
          <w:rFonts w:ascii="Times New Roman" w:hAnsi="Times New Roman" w:cs="Times New Roman"/>
        </w:rPr>
        <w:t xml:space="preserve"> </w:t>
      </w:r>
      <w:r w:rsidRPr="004E5F68">
        <w:rPr>
          <w:rFonts w:ascii="Times New Roman" w:hAnsi="Times New Roman" w:cs="Times New Roman"/>
        </w:rPr>
        <w:t xml:space="preserve">по истечению </w:t>
      </w:r>
      <w:r w:rsidR="002C5E4C" w:rsidRPr="004E5F68">
        <w:rPr>
          <w:rFonts w:ascii="Times New Roman" w:hAnsi="Times New Roman" w:cs="Times New Roman"/>
        </w:rPr>
        <w:t xml:space="preserve">7 </w:t>
      </w:r>
      <w:r w:rsidRPr="004E5F68">
        <w:rPr>
          <w:rFonts w:ascii="Times New Roman" w:hAnsi="Times New Roman" w:cs="Times New Roman"/>
        </w:rPr>
        <w:t xml:space="preserve">календарных </w:t>
      </w:r>
      <w:r w:rsidR="002C5E4C" w:rsidRPr="004E5F68">
        <w:rPr>
          <w:rFonts w:ascii="Times New Roman" w:hAnsi="Times New Roman" w:cs="Times New Roman"/>
        </w:rPr>
        <w:t>дней после ок</w:t>
      </w:r>
      <w:r w:rsidRPr="004E5F68">
        <w:rPr>
          <w:rFonts w:ascii="Times New Roman" w:hAnsi="Times New Roman" w:cs="Times New Roman"/>
        </w:rPr>
        <w:t>ончания срока действия договора;</w:t>
      </w:r>
    </w:p>
    <w:p w14:paraId="2A37D163" w14:textId="67C11A2C" w:rsidR="00C90065" w:rsidRPr="004E5F68" w:rsidRDefault="00C90065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-</w:t>
      </w:r>
      <w:r w:rsidR="006A7ADA" w:rsidRPr="004E5F68">
        <w:rPr>
          <w:rFonts w:ascii="Times New Roman" w:hAnsi="Times New Roman" w:cs="Times New Roman"/>
        </w:rPr>
        <w:t xml:space="preserve"> </w:t>
      </w:r>
      <w:r w:rsidRPr="004E5F68">
        <w:rPr>
          <w:rFonts w:ascii="Times New Roman" w:hAnsi="Times New Roman" w:cs="Times New Roman"/>
        </w:rPr>
        <w:t>ч</w:t>
      </w:r>
      <w:r w:rsidR="002C5E4C" w:rsidRPr="004E5F68">
        <w:rPr>
          <w:rFonts w:ascii="Times New Roman" w:hAnsi="Times New Roman" w:cs="Times New Roman"/>
        </w:rPr>
        <w:t xml:space="preserve">ерез 15 </w:t>
      </w:r>
      <w:r w:rsidRPr="004E5F68">
        <w:rPr>
          <w:rFonts w:ascii="Times New Roman" w:hAnsi="Times New Roman" w:cs="Times New Roman"/>
        </w:rPr>
        <w:t xml:space="preserve">календарных </w:t>
      </w:r>
      <w:r w:rsidR="002C5E4C" w:rsidRPr="004E5F68">
        <w:rPr>
          <w:rFonts w:ascii="Times New Roman" w:hAnsi="Times New Roman" w:cs="Times New Roman"/>
        </w:rPr>
        <w:t>дней после окончания срока действия</w:t>
      </w:r>
      <w:r w:rsidRPr="004E5F68">
        <w:rPr>
          <w:rFonts w:ascii="Times New Roman" w:hAnsi="Times New Roman" w:cs="Times New Roman"/>
        </w:rPr>
        <w:t xml:space="preserve"> договора;</w:t>
      </w:r>
    </w:p>
    <w:p w14:paraId="25AF615E" w14:textId="7615F893" w:rsidR="00C90065" w:rsidRPr="004E5F68" w:rsidRDefault="00C90065" w:rsidP="00C90065">
      <w:pPr>
        <w:spacing w:line="276" w:lineRule="auto"/>
        <w:jc w:val="both"/>
        <w:rPr>
          <w:rFonts w:ascii="Times New Roman" w:hAnsi="Times New Roman" w:cs="Times New Roman"/>
        </w:rPr>
      </w:pPr>
      <w:r w:rsidRPr="004E5F68">
        <w:rPr>
          <w:rFonts w:ascii="Times New Roman" w:hAnsi="Times New Roman" w:cs="Times New Roman"/>
        </w:rPr>
        <w:t>-</w:t>
      </w:r>
      <w:r w:rsidR="006A7ADA" w:rsidRPr="004E5F68">
        <w:rPr>
          <w:rFonts w:ascii="Times New Roman" w:hAnsi="Times New Roman" w:cs="Times New Roman"/>
        </w:rPr>
        <w:t xml:space="preserve"> </w:t>
      </w:r>
      <w:r w:rsidRPr="004E5F68">
        <w:rPr>
          <w:rFonts w:ascii="Times New Roman" w:hAnsi="Times New Roman" w:cs="Times New Roman"/>
        </w:rPr>
        <w:t xml:space="preserve">через </w:t>
      </w:r>
      <w:r w:rsidR="002C5E4C" w:rsidRPr="004E5F68">
        <w:rPr>
          <w:rFonts w:ascii="Times New Roman" w:hAnsi="Times New Roman" w:cs="Times New Roman"/>
        </w:rPr>
        <w:t xml:space="preserve">21 </w:t>
      </w:r>
      <w:r w:rsidRPr="004E5F68">
        <w:rPr>
          <w:rFonts w:ascii="Times New Roman" w:hAnsi="Times New Roman" w:cs="Times New Roman"/>
        </w:rPr>
        <w:t xml:space="preserve">календарных дней после окончания срока действия договора хранитель информирует </w:t>
      </w:r>
      <w:r w:rsidR="002C5E4C" w:rsidRPr="004E5F68">
        <w:rPr>
          <w:rFonts w:ascii="Times New Roman" w:hAnsi="Times New Roman" w:cs="Times New Roman"/>
        </w:rPr>
        <w:t>клиент</w:t>
      </w:r>
      <w:r w:rsidRPr="004E5F68">
        <w:rPr>
          <w:rFonts w:ascii="Times New Roman" w:hAnsi="Times New Roman" w:cs="Times New Roman"/>
        </w:rPr>
        <w:t>а/доверенное лицо о вскрытии ячейки.</w:t>
      </w:r>
    </w:p>
    <w:p w14:paraId="45CC9C7E" w14:textId="7EB99C3A" w:rsidR="00C33352" w:rsidRPr="004E5F68" w:rsidRDefault="00C33352" w:rsidP="00C90065">
      <w:pPr>
        <w:pStyle w:val="Default"/>
        <w:numPr>
          <w:ilvl w:val="1"/>
          <w:numId w:val="36"/>
        </w:numPr>
        <w:spacing w:line="276" w:lineRule="auto"/>
        <w:ind w:left="0" w:firstLine="0"/>
        <w:jc w:val="both"/>
        <w:rPr>
          <w:b/>
          <w:color w:val="auto"/>
        </w:rPr>
      </w:pPr>
      <w:r w:rsidRPr="004E5F68">
        <w:rPr>
          <w:color w:val="auto"/>
        </w:rPr>
        <w:t xml:space="preserve">В случае нарушения пломбы сейфовой ячейки хранитель незамедлительно уведомляет клиента о составлении соответствующего акта. Акт о нарушении пломбы составляется в день обнаружения, отсутствие клиента не препятствует составлению соответствующего акта. </w:t>
      </w:r>
    </w:p>
    <w:p w14:paraId="70C604E8" w14:textId="1C9F105F" w:rsidR="004A1275" w:rsidRPr="004E5F68" w:rsidRDefault="004A1275" w:rsidP="00C90065">
      <w:pPr>
        <w:pStyle w:val="Default"/>
        <w:numPr>
          <w:ilvl w:val="1"/>
          <w:numId w:val="36"/>
        </w:numPr>
        <w:spacing w:after="240" w:line="276" w:lineRule="auto"/>
        <w:ind w:left="0" w:firstLine="0"/>
        <w:jc w:val="both"/>
        <w:rPr>
          <w:b/>
          <w:color w:val="auto"/>
        </w:rPr>
      </w:pPr>
      <w:r w:rsidRPr="004E5F68">
        <w:rPr>
          <w:color w:val="auto"/>
        </w:rPr>
        <w:t>Решение о направлении письменного уведомления, принимается хранителем самостоятельно и по своему усмотрению.</w:t>
      </w:r>
    </w:p>
    <w:p w14:paraId="0ACF1B18" w14:textId="0ADAFC5A" w:rsidR="00693662" w:rsidRPr="004E5F68" w:rsidRDefault="00A71D79" w:rsidP="004A1275">
      <w:pPr>
        <w:pStyle w:val="Default"/>
        <w:numPr>
          <w:ilvl w:val="0"/>
          <w:numId w:val="36"/>
        </w:numPr>
        <w:spacing w:after="240" w:line="276" w:lineRule="auto"/>
        <w:jc w:val="center"/>
        <w:rPr>
          <w:b/>
          <w:color w:val="auto"/>
        </w:rPr>
      </w:pPr>
      <w:r w:rsidRPr="004E5F68">
        <w:rPr>
          <w:b/>
          <w:color w:val="auto"/>
        </w:rPr>
        <w:t>ПЕРСОНАЛЬНЫЕ ДАННЫЕ</w:t>
      </w:r>
    </w:p>
    <w:p w14:paraId="06C03FD6" w14:textId="30F4CD1E" w:rsidR="00A71D79" w:rsidRPr="004E5F68" w:rsidRDefault="00D61C0B" w:rsidP="00096C72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4E5F68">
        <w:rPr>
          <w:rFonts w:ascii="Times New Roman" w:eastAsia="Times New Roman" w:hAnsi="Times New Roman" w:cs="Times New Roman"/>
          <w:szCs w:val="24"/>
        </w:rPr>
        <w:t>Клиент</w:t>
      </w:r>
      <w:r w:rsidR="00A71D79" w:rsidRPr="004E5F68">
        <w:rPr>
          <w:rFonts w:ascii="Times New Roman" w:eastAsia="Times New Roman" w:hAnsi="Times New Roman" w:cs="Times New Roman"/>
          <w:szCs w:val="24"/>
        </w:rPr>
        <w:t xml:space="preserve"> выражает свое согласие и разрешает </w:t>
      </w:r>
      <w:r w:rsidR="004E5625" w:rsidRPr="004E5F68">
        <w:rPr>
          <w:rFonts w:ascii="Times New Roman" w:eastAsia="Times New Roman" w:hAnsi="Times New Roman" w:cs="Times New Roman"/>
          <w:szCs w:val="24"/>
        </w:rPr>
        <w:t>х</w:t>
      </w:r>
      <w:r w:rsidR="00DE4AF7" w:rsidRPr="004E5F68">
        <w:rPr>
          <w:rFonts w:ascii="Times New Roman" w:eastAsia="Times New Roman" w:hAnsi="Times New Roman" w:cs="Times New Roman"/>
          <w:szCs w:val="24"/>
        </w:rPr>
        <w:t xml:space="preserve">ранителю </w:t>
      </w:r>
      <w:r w:rsidR="00A71D79" w:rsidRPr="004E5F68">
        <w:rPr>
          <w:rFonts w:ascii="Times New Roman" w:eastAsia="Times New Roman" w:hAnsi="Times New Roman" w:cs="Times New Roman"/>
          <w:szCs w:val="24"/>
        </w:rPr>
        <w:t xml:space="preserve">обрабатывать свои персональные данные, к которым относятся фамилия, имя, отчество, дата рождения, пол, </w:t>
      </w:r>
      <w:r w:rsidR="00DE4AF7" w:rsidRPr="004E5F68">
        <w:rPr>
          <w:rFonts w:ascii="Times New Roman" w:eastAsia="Times New Roman" w:hAnsi="Times New Roman" w:cs="Times New Roman"/>
          <w:szCs w:val="24"/>
        </w:rPr>
        <w:t>паспортные данные</w:t>
      </w:r>
      <w:r w:rsidR="00A71D79" w:rsidRPr="004E5F68">
        <w:rPr>
          <w:rFonts w:ascii="Times New Roman" w:eastAsia="Times New Roman" w:hAnsi="Times New Roman" w:cs="Times New Roman"/>
          <w:szCs w:val="24"/>
        </w:rPr>
        <w:t>, почтовый адрес</w:t>
      </w:r>
      <w:r w:rsidR="00DE4AF7" w:rsidRPr="004E5F68">
        <w:rPr>
          <w:rFonts w:ascii="Times New Roman" w:eastAsia="Times New Roman" w:hAnsi="Times New Roman" w:cs="Times New Roman"/>
          <w:szCs w:val="24"/>
        </w:rPr>
        <w:t xml:space="preserve">, биометрические данные, </w:t>
      </w:r>
      <w:r w:rsidR="00A71D79" w:rsidRPr="004E5F68">
        <w:rPr>
          <w:rFonts w:ascii="Times New Roman" w:eastAsia="Times New Roman" w:hAnsi="Times New Roman" w:cs="Times New Roman"/>
          <w:szCs w:val="24"/>
        </w:rPr>
        <w:t xml:space="preserve">домашний, рабочий телефоны, телефон сотовой связи, адрес электронной почты, включая сбор, систематизацию, накопление, хранение, уточнение (обновление, изменение), использование, с целью дальнейшей обработки (включая сбор, систематизацию, накопление, хранение, уточнение (обновление, изменение), </w:t>
      </w:r>
      <w:r w:rsidR="00990326" w:rsidRPr="004E5F68">
        <w:rPr>
          <w:rFonts w:ascii="Times New Roman" w:eastAsia="Times New Roman" w:hAnsi="Times New Roman" w:cs="Times New Roman"/>
          <w:szCs w:val="24"/>
        </w:rPr>
        <w:t xml:space="preserve">уничтожение, </w:t>
      </w:r>
      <w:r w:rsidR="00A71D79" w:rsidRPr="004E5F68">
        <w:rPr>
          <w:rFonts w:ascii="Times New Roman" w:eastAsia="Times New Roman" w:hAnsi="Times New Roman" w:cs="Times New Roman"/>
          <w:szCs w:val="24"/>
        </w:rPr>
        <w:t xml:space="preserve">использование. </w:t>
      </w:r>
    </w:p>
    <w:p w14:paraId="094354D0" w14:textId="25A3883E" w:rsidR="000304AC" w:rsidRPr="004E5F68" w:rsidRDefault="00990326" w:rsidP="00096C72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Клиент в</w:t>
      </w:r>
      <w:r w:rsidR="00893E7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ыражает согласие и разрешает </w:t>
      </w:r>
      <w:r w:rsidR="004E5625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ранителю</w:t>
      </w:r>
      <w:r w:rsidR="00893E7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обрабатывать персональные данные, указанные в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пункте</w:t>
      </w:r>
      <w:r w:rsidR="002A052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8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.1. настоящих Правил </w:t>
      </w:r>
      <w:r w:rsidR="00893E7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с помощью автоматизированных систем</w:t>
      </w:r>
      <w:r w:rsidR="000304AC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</w:t>
      </w:r>
    </w:p>
    <w:p w14:paraId="63C1A578" w14:textId="243F0015" w:rsidR="004E5625" w:rsidRPr="004E5F68" w:rsidRDefault="000304AC" w:rsidP="003343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>С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огласие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E5625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к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лиента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на обработку его персональных данных является бессрочным и может быть отозвано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посредством направления </w:t>
      </w:r>
      <w:r w:rsidR="004E5625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ранителю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письменного заявления </w:t>
      </w:r>
      <w:r w:rsidR="00D9071B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свободной форме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адрес </w:t>
      </w:r>
      <w:r w:rsidR="004E5625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х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ранителя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на следующий</w:t>
      </w: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893E77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почтовый адрес: </w:t>
      </w:r>
      <w:r w:rsidR="004E5625"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121165, г. Москва, </w:t>
      </w:r>
      <w:r w:rsidR="00096C72" w:rsidRPr="004E5F68">
        <w:rPr>
          <w:rFonts w:ascii="Times New Roman" w:eastAsiaTheme="minorHAnsi" w:hAnsi="Times New Roman" w:cs="Times New Roman"/>
          <w:kern w:val="0"/>
          <w:lang w:eastAsia="en-US" w:bidi="ar-SA"/>
        </w:rPr>
        <w:t>Кутузовский проспект, д. 30, помещение 1/1А.</w:t>
      </w:r>
    </w:p>
    <w:p w14:paraId="4C3A49CA" w14:textId="4CABBF60" w:rsidR="002C5E4C" w:rsidRPr="004E5F68" w:rsidRDefault="002C5E4C" w:rsidP="0033434E">
      <w:pPr>
        <w:pStyle w:val="a8"/>
        <w:numPr>
          <w:ilvl w:val="1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 случае если, клиент изменит телефон или иные персональные данные он обязан незамедлительно сообщить об этом хранителю. </w:t>
      </w:r>
    </w:p>
    <w:p w14:paraId="335FBEC9" w14:textId="77777777" w:rsidR="00F834E8" w:rsidRPr="004E5F68" w:rsidRDefault="00F834E8" w:rsidP="00096C7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179EFBF" w14:textId="1BB87CC5" w:rsidR="00173EE8" w:rsidRPr="004E5F68" w:rsidRDefault="00173EE8" w:rsidP="00173EE8">
      <w:pPr>
        <w:pStyle w:val="2"/>
        <w:numPr>
          <w:ilvl w:val="0"/>
          <w:numId w:val="36"/>
        </w:numPr>
        <w:suppressAutoHyphens w:val="0"/>
        <w:spacing w:after="24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E5F68">
        <w:rPr>
          <w:rFonts w:ascii="Times New Roman" w:hAnsi="Times New Roman"/>
          <w:color w:val="auto"/>
          <w:sz w:val="24"/>
          <w:szCs w:val="24"/>
        </w:rPr>
        <w:t>ОБСТОЯТЕЛЬСТВА НЕПРЕОДОЛИМОЙ СИЛЫ</w:t>
      </w:r>
    </w:p>
    <w:p w14:paraId="5DEF2E67" w14:textId="57B60057" w:rsidR="00173EE8" w:rsidRPr="004E5F68" w:rsidRDefault="00173EE8" w:rsidP="00173EE8">
      <w:pPr>
        <w:pStyle w:val="a8"/>
        <w:keepLines/>
        <w:numPr>
          <w:ilvl w:val="1"/>
          <w:numId w:val="36"/>
        </w:numPr>
        <w:suppressAutoHyphens w:val="0"/>
        <w:spacing w:after="240"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4E5F68">
        <w:rPr>
          <w:rFonts w:ascii="Times New Roman" w:hAnsi="Times New Roman"/>
          <w:color w:val="000000"/>
          <w:lang w:eastAsia="ru-RU"/>
        </w:rPr>
        <w:t>Хранитель и клиент освобождаются от ответственности за неисполнение (ненадлежащее исполнение) настоящих Правил, если причиной тому явились обстоятельства непреодолимой силы, то есть чрезвычайные и непреодолимые при данных условиях обстоятельства.</w:t>
      </w:r>
    </w:p>
    <w:p w14:paraId="3BD41237" w14:textId="024A46A9" w:rsidR="00173EE8" w:rsidRPr="004E5F68" w:rsidRDefault="00173EE8" w:rsidP="00173EE8">
      <w:pPr>
        <w:pStyle w:val="a8"/>
        <w:keepLines/>
        <w:numPr>
          <w:ilvl w:val="1"/>
          <w:numId w:val="36"/>
        </w:numPr>
        <w:suppressAutoHyphens w:val="0"/>
        <w:spacing w:after="240"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4E5F68">
        <w:rPr>
          <w:rFonts w:ascii="Times New Roman" w:hAnsi="Times New Roman"/>
          <w:color w:val="000000"/>
          <w:lang w:eastAsia="ru-RU"/>
        </w:rPr>
        <w:t>Хранитель под обсто</w:t>
      </w:r>
      <w:r w:rsidR="0011268E" w:rsidRPr="004E5F68">
        <w:rPr>
          <w:rFonts w:ascii="Times New Roman" w:hAnsi="Times New Roman"/>
          <w:color w:val="000000"/>
          <w:lang w:eastAsia="ru-RU"/>
        </w:rPr>
        <w:t>ятельствами непреодолимой силы понимает</w:t>
      </w:r>
      <w:r w:rsidRPr="004E5F68">
        <w:rPr>
          <w:rFonts w:ascii="Times New Roman" w:hAnsi="Times New Roman"/>
          <w:color w:val="000000"/>
          <w:lang w:eastAsia="ru-RU"/>
        </w:rPr>
        <w:t xml:space="preserve">: стихийные природные явления, наводнение, тайфуны, землетрясения, эпидемии, пандемии, военные действия, массовые забастовки, запретительные акты государственных органов, если вышеназванные обстоятельства оказали непосредственное влияние на возможность исполнения настоящих Правил. </w:t>
      </w:r>
    </w:p>
    <w:p w14:paraId="51CB97EE" w14:textId="77A80EC8" w:rsidR="00173EE8" w:rsidRPr="004E5F68" w:rsidRDefault="00173EE8" w:rsidP="00173EE8">
      <w:pPr>
        <w:pStyle w:val="a8"/>
        <w:keepLines/>
        <w:numPr>
          <w:ilvl w:val="1"/>
          <w:numId w:val="36"/>
        </w:numPr>
        <w:suppressAutoHyphens w:val="0"/>
        <w:spacing w:after="240"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4E5F68">
        <w:rPr>
          <w:rFonts w:ascii="Times New Roman" w:hAnsi="Times New Roman"/>
          <w:color w:val="000000"/>
          <w:lang w:eastAsia="ru-RU"/>
        </w:rPr>
        <w:t xml:space="preserve">Сторона, для которой создалась невозможность исполнения обязательства по настоящим Правилам, вызванная обстоятельствами непреодолимой силы, обязана незамедлительно письменно уведомить другую </w:t>
      </w:r>
      <w:r w:rsidR="0011268E" w:rsidRPr="004E5F68">
        <w:rPr>
          <w:rFonts w:ascii="Times New Roman" w:hAnsi="Times New Roman"/>
          <w:color w:val="000000"/>
          <w:lang w:eastAsia="ru-RU"/>
        </w:rPr>
        <w:t>с</w:t>
      </w:r>
      <w:r w:rsidRPr="004E5F68">
        <w:rPr>
          <w:rFonts w:ascii="Times New Roman" w:hAnsi="Times New Roman"/>
          <w:color w:val="000000"/>
          <w:lang w:eastAsia="ru-RU"/>
        </w:rPr>
        <w:t>торону о наличии этих обстоятельств.</w:t>
      </w:r>
    </w:p>
    <w:p w14:paraId="0A905809" w14:textId="6E18CA78" w:rsidR="00173EE8" w:rsidRPr="004E5F68" w:rsidRDefault="00173EE8" w:rsidP="00173EE8">
      <w:pPr>
        <w:pStyle w:val="a8"/>
        <w:keepLines/>
        <w:numPr>
          <w:ilvl w:val="1"/>
          <w:numId w:val="36"/>
        </w:numPr>
        <w:suppressAutoHyphens w:val="0"/>
        <w:spacing w:after="240"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4E5F68">
        <w:rPr>
          <w:rFonts w:ascii="Times New Roman" w:hAnsi="Times New Roman"/>
          <w:color w:val="000000"/>
          <w:lang w:eastAsia="ru-RU"/>
        </w:rPr>
        <w:t xml:space="preserve">В случае если, при обстоятельствах непреодолимой силы </w:t>
      </w:r>
      <w:r w:rsidR="0011268E" w:rsidRPr="004E5F68">
        <w:rPr>
          <w:rFonts w:ascii="Times New Roman" w:hAnsi="Times New Roman"/>
          <w:color w:val="000000"/>
          <w:lang w:eastAsia="ru-RU"/>
        </w:rPr>
        <w:t>к</w:t>
      </w:r>
      <w:r w:rsidRPr="004E5F68">
        <w:rPr>
          <w:rFonts w:ascii="Times New Roman" w:hAnsi="Times New Roman"/>
          <w:color w:val="000000"/>
          <w:lang w:eastAsia="ru-RU"/>
        </w:rPr>
        <w:t xml:space="preserve">лиент не может оплатить аренду сейфовой ячейки и (или) забрать ее содержимое, то он должен уведомить об этом </w:t>
      </w:r>
      <w:r w:rsidR="0011268E" w:rsidRPr="004E5F68">
        <w:rPr>
          <w:rFonts w:ascii="Times New Roman" w:hAnsi="Times New Roman"/>
          <w:color w:val="000000"/>
          <w:lang w:eastAsia="ru-RU"/>
        </w:rPr>
        <w:t>х</w:t>
      </w:r>
      <w:r w:rsidRPr="004E5F68">
        <w:rPr>
          <w:rFonts w:ascii="Times New Roman" w:hAnsi="Times New Roman"/>
          <w:color w:val="000000"/>
          <w:lang w:eastAsia="ru-RU"/>
        </w:rPr>
        <w:t xml:space="preserve">ранителя в письменной </w:t>
      </w:r>
      <w:r w:rsidR="00D9071B" w:rsidRPr="004E5F68">
        <w:rPr>
          <w:rFonts w:ascii="Times New Roman" w:hAnsi="Times New Roman"/>
          <w:color w:val="000000"/>
          <w:lang w:eastAsia="ru-RU"/>
        </w:rPr>
        <w:t xml:space="preserve">или устной </w:t>
      </w:r>
      <w:r w:rsidRPr="004E5F68">
        <w:rPr>
          <w:rFonts w:ascii="Times New Roman" w:hAnsi="Times New Roman"/>
          <w:color w:val="000000"/>
          <w:lang w:eastAsia="ru-RU"/>
        </w:rPr>
        <w:t xml:space="preserve">форме.  </w:t>
      </w:r>
    </w:p>
    <w:p w14:paraId="0A5019F1" w14:textId="1D4241B3" w:rsidR="00173EE8" w:rsidRPr="004E5F68" w:rsidRDefault="00173EE8" w:rsidP="00173EE8">
      <w:pPr>
        <w:pStyle w:val="a8"/>
        <w:keepLines/>
        <w:numPr>
          <w:ilvl w:val="1"/>
          <w:numId w:val="36"/>
        </w:numPr>
        <w:suppressAutoHyphens w:val="0"/>
        <w:spacing w:after="240" w:line="276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4E5F68">
        <w:rPr>
          <w:rFonts w:ascii="Times New Roman" w:hAnsi="Times New Roman"/>
          <w:color w:val="000000"/>
          <w:lang w:eastAsia="ru-RU"/>
        </w:rPr>
        <w:t xml:space="preserve">При </w:t>
      </w:r>
      <w:r w:rsidR="00951FE7" w:rsidRPr="004E5F68">
        <w:rPr>
          <w:rFonts w:ascii="Times New Roman" w:hAnsi="Times New Roman"/>
          <w:color w:val="000000"/>
          <w:lang w:eastAsia="ru-RU"/>
        </w:rPr>
        <w:t xml:space="preserve">прекращении действия </w:t>
      </w:r>
      <w:r w:rsidRPr="004E5F68">
        <w:rPr>
          <w:rFonts w:ascii="Times New Roman" w:hAnsi="Times New Roman"/>
          <w:color w:val="000000"/>
          <w:lang w:eastAsia="ru-RU"/>
        </w:rPr>
        <w:t xml:space="preserve">обстоятельств непреодолимой силы </w:t>
      </w:r>
      <w:r w:rsidR="0011268E" w:rsidRPr="004E5F68">
        <w:rPr>
          <w:rFonts w:ascii="Times New Roman" w:hAnsi="Times New Roman"/>
          <w:color w:val="000000"/>
          <w:lang w:eastAsia="ru-RU"/>
        </w:rPr>
        <w:t>к</w:t>
      </w:r>
      <w:r w:rsidRPr="004E5F68">
        <w:rPr>
          <w:rFonts w:ascii="Times New Roman" w:hAnsi="Times New Roman"/>
          <w:color w:val="000000"/>
          <w:lang w:eastAsia="ru-RU"/>
        </w:rPr>
        <w:t xml:space="preserve">лиент обязан забрать содержимое ячейки и заплатить </w:t>
      </w:r>
      <w:r w:rsidR="0011268E" w:rsidRPr="004E5F68">
        <w:rPr>
          <w:rFonts w:ascii="Times New Roman" w:hAnsi="Times New Roman"/>
          <w:color w:val="000000"/>
          <w:lang w:eastAsia="ru-RU"/>
        </w:rPr>
        <w:t>х</w:t>
      </w:r>
      <w:r w:rsidRPr="004E5F68">
        <w:rPr>
          <w:rFonts w:ascii="Times New Roman" w:hAnsi="Times New Roman"/>
          <w:color w:val="000000"/>
          <w:lang w:eastAsia="ru-RU"/>
        </w:rPr>
        <w:t>ранителю арендную плату за весь срок действия обстоятельств непреодолимой силы.</w:t>
      </w:r>
    </w:p>
    <w:p w14:paraId="301CA9BB" w14:textId="63107297" w:rsidR="003E6BDB" w:rsidRPr="004E5F68" w:rsidRDefault="003E6BDB" w:rsidP="004D018F">
      <w:pPr>
        <w:pStyle w:val="2"/>
        <w:numPr>
          <w:ilvl w:val="0"/>
          <w:numId w:val="36"/>
        </w:numPr>
        <w:suppressAutoHyphens w:val="0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5F68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ПОРЯДОК РАЗРЕШЕНИЯ СПОРОВ</w:t>
      </w:r>
    </w:p>
    <w:p w14:paraId="56A82FB7" w14:textId="52F79361" w:rsidR="003E6BDB" w:rsidRPr="004E5F68" w:rsidRDefault="004D018F" w:rsidP="002E6861">
      <w:pPr>
        <w:pStyle w:val="a8"/>
        <w:keepLines/>
        <w:numPr>
          <w:ilvl w:val="1"/>
          <w:numId w:val="36"/>
        </w:numPr>
        <w:suppressAutoHyphens w:val="0"/>
        <w:spacing w:line="276" w:lineRule="auto"/>
        <w:ind w:left="0" w:firstLine="0"/>
        <w:jc w:val="both"/>
        <w:rPr>
          <w:rFonts w:ascii="Times New Roman" w:eastAsia="Arial" w:hAnsi="Times New Roman" w:cs="Times New Roman"/>
          <w:szCs w:val="24"/>
          <w:lang w:eastAsia="ru-RU"/>
        </w:rPr>
      </w:pPr>
      <w:r w:rsidRPr="004E5F6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3E6BDB" w:rsidRPr="004E5F68">
        <w:rPr>
          <w:rFonts w:ascii="Times New Roman" w:hAnsi="Times New Roman" w:cs="Times New Roman"/>
          <w:szCs w:val="24"/>
          <w:lang w:eastAsia="ru-RU"/>
        </w:rPr>
        <w:t xml:space="preserve">Все споры и разногласия, возникшие между </w:t>
      </w:r>
      <w:r w:rsidR="003D40A5" w:rsidRPr="004E5F68">
        <w:rPr>
          <w:rFonts w:ascii="Times New Roman" w:hAnsi="Times New Roman" w:cs="Times New Roman"/>
          <w:szCs w:val="24"/>
          <w:lang w:eastAsia="ru-RU"/>
        </w:rPr>
        <w:t>с</w:t>
      </w:r>
      <w:r w:rsidR="003E6BDB" w:rsidRPr="004E5F68">
        <w:rPr>
          <w:rFonts w:ascii="Times New Roman" w:hAnsi="Times New Roman" w:cs="Times New Roman"/>
          <w:szCs w:val="24"/>
          <w:lang w:eastAsia="ru-RU"/>
        </w:rPr>
        <w:t xml:space="preserve">торонами в рамках </w:t>
      </w:r>
      <w:r w:rsidR="003D40A5" w:rsidRPr="004E5F68">
        <w:rPr>
          <w:rFonts w:ascii="Times New Roman" w:hAnsi="Times New Roman" w:cs="Times New Roman"/>
          <w:szCs w:val="24"/>
          <w:lang w:eastAsia="ru-RU"/>
        </w:rPr>
        <w:t>заключенного между клиентом и хранителем договора и Настоящими правилами</w:t>
      </w:r>
      <w:r w:rsidR="003E6BDB" w:rsidRPr="004E5F68">
        <w:rPr>
          <w:rFonts w:ascii="Times New Roman" w:hAnsi="Times New Roman" w:cs="Times New Roman"/>
          <w:szCs w:val="24"/>
          <w:lang w:eastAsia="ru-RU"/>
        </w:rPr>
        <w:t xml:space="preserve">, решаются </w:t>
      </w:r>
      <w:r w:rsidR="003D40A5" w:rsidRPr="004E5F68">
        <w:rPr>
          <w:rFonts w:ascii="Times New Roman" w:hAnsi="Times New Roman" w:cs="Times New Roman"/>
          <w:szCs w:val="24"/>
          <w:lang w:eastAsia="ru-RU"/>
        </w:rPr>
        <w:t>с</w:t>
      </w:r>
      <w:r w:rsidR="003E6BDB" w:rsidRPr="004E5F68">
        <w:rPr>
          <w:rFonts w:ascii="Times New Roman" w:hAnsi="Times New Roman" w:cs="Times New Roman"/>
          <w:szCs w:val="24"/>
          <w:lang w:eastAsia="ru-RU"/>
        </w:rPr>
        <w:t>торонами путем переговоров. Стороны установили, что срок для ответа с момента получения претензий, составляет 10 рабочих дней</w:t>
      </w:r>
      <w:r w:rsidR="002D204D" w:rsidRPr="004E5F68">
        <w:rPr>
          <w:rFonts w:ascii="Times New Roman" w:hAnsi="Times New Roman" w:cs="Times New Roman"/>
          <w:szCs w:val="24"/>
          <w:lang w:eastAsia="ru-RU"/>
        </w:rPr>
        <w:t>.</w:t>
      </w:r>
      <w:r w:rsidR="003E6BDB" w:rsidRPr="004E5F68">
        <w:rPr>
          <w:rFonts w:ascii="Times New Roman" w:hAnsi="Times New Roman" w:cs="Times New Roman"/>
          <w:szCs w:val="24"/>
          <w:lang w:eastAsia="ru-RU"/>
        </w:rPr>
        <w:t xml:space="preserve"> В случае, если клиентом является физическое лицо, то претензии и жалобы рассматриваются в срок, предусмотренный действующим законодательством.</w:t>
      </w:r>
    </w:p>
    <w:p w14:paraId="0D3B75F2" w14:textId="7461C2F0" w:rsidR="003E6BDB" w:rsidRPr="004E5F68" w:rsidRDefault="003E6BDB" w:rsidP="002E6861">
      <w:pPr>
        <w:pStyle w:val="a8"/>
        <w:keepLines/>
        <w:numPr>
          <w:ilvl w:val="1"/>
          <w:numId w:val="36"/>
        </w:numPr>
        <w:suppressAutoHyphens w:val="0"/>
        <w:spacing w:before="240" w:line="276" w:lineRule="auto"/>
        <w:ind w:left="0" w:firstLine="0"/>
        <w:jc w:val="both"/>
        <w:rPr>
          <w:rFonts w:ascii="Times New Roman" w:eastAsia="Arial" w:hAnsi="Times New Roman" w:cs="Times New Roman"/>
          <w:szCs w:val="24"/>
          <w:lang w:eastAsia="ru-RU"/>
        </w:rPr>
      </w:pPr>
      <w:r w:rsidRPr="004E5F68">
        <w:rPr>
          <w:rFonts w:ascii="Times New Roman" w:hAnsi="Times New Roman" w:cs="Times New Roman"/>
          <w:szCs w:val="24"/>
          <w:lang w:eastAsia="ru-RU"/>
        </w:rPr>
        <w:t>В случае</w:t>
      </w:r>
      <w:r w:rsidR="00B87F8A" w:rsidRPr="004E5F68">
        <w:rPr>
          <w:rFonts w:ascii="Times New Roman" w:hAnsi="Times New Roman" w:cs="Times New Roman"/>
          <w:szCs w:val="24"/>
          <w:lang w:eastAsia="ru-RU"/>
        </w:rPr>
        <w:t>,</w:t>
      </w:r>
      <w:r w:rsidRPr="004E5F68">
        <w:rPr>
          <w:rFonts w:ascii="Times New Roman" w:hAnsi="Times New Roman" w:cs="Times New Roman"/>
          <w:szCs w:val="24"/>
          <w:lang w:eastAsia="ru-RU"/>
        </w:rPr>
        <w:t xml:space="preserve"> если Стороны не смогут урегулировать возникший между ними спор в соответствии с пунктом </w:t>
      </w:r>
      <w:r w:rsidR="00094A64" w:rsidRPr="004E5F68">
        <w:rPr>
          <w:rFonts w:ascii="Times New Roman" w:hAnsi="Times New Roman" w:cs="Times New Roman"/>
          <w:szCs w:val="24"/>
          <w:lang w:eastAsia="ru-RU"/>
        </w:rPr>
        <w:t>10</w:t>
      </w:r>
      <w:r w:rsidRPr="004E5F68">
        <w:rPr>
          <w:rFonts w:ascii="Times New Roman" w:hAnsi="Times New Roman" w:cs="Times New Roman"/>
          <w:szCs w:val="24"/>
          <w:lang w:eastAsia="ru-RU"/>
        </w:rPr>
        <w:t xml:space="preserve">.1. Договора, он подлежит разрешению в Арбитражном суде г. </w:t>
      </w:r>
      <w:proofErr w:type="gramStart"/>
      <w:r w:rsidRPr="004E5F68">
        <w:rPr>
          <w:rFonts w:ascii="Times New Roman" w:hAnsi="Times New Roman" w:cs="Times New Roman"/>
          <w:szCs w:val="24"/>
          <w:lang w:eastAsia="ru-RU"/>
        </w:rPr>
        <w:t>Москвы, в случае, если</w:t>
      </w:r>
      <w:proofErr w:type="gramEnd"/>
      <w:r w:rsidRPr="004E5F6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3D40A5" w:rsidRPr="004E5F68">
        <w:rPr>
          <w:rFonts w:ascii="Times New Roman" w:hAnsi="Times New Roman" w:cs="Times New Roman"/>
          <w:szCs w:val="24"/>
          <w:lang w:eastAsia="ru-RU"/>
        </w:rPr>
        <w:t>к</w:t>
      </w:r>
      <w:r w:rsidRPr="004E5F68">
        <w:rPr>
          <w:rFonts w:ascii="Times New Roman" w:hAnsi="Times New Roman" w:cs="Times New Roman"/>
          <w:szCs w:val="24"/>
          <w:lang w:eastAsia="ru-RU"/>
        </w:rPr>
        <w:t>лиентом является физическое лицо в суде, предусмотренном действующим законодательством.</w:t>
      </w:r>
    </w:p>
    <w:p w14:paraId="39E2D116" w14:textId="1D69EC34" w:rsidR="00BE3450" w:rsidRPr="004E5F68" w:rsidRDefault="004D018F" w:rsidP="002E6861">
      <w:pPr>
        <w:pStyle w:val="a8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240" w:after="240"/>
        <w:contextualSpacing w:val="0"/>
        <w:jc w:val="center"/>
        <w:outlineLvl w:val="0"/>
        <w:rPr>
          <w:rFonts w:ascii="Times New Roman" w:eastAsiaTheme="minorHAnsi" w:hAnsi="Times New Roman" w:cs="Times New Roman"/>
          <w:b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b/>
          <w:kern w:val="0"/>
          <w:szCs w:val="24"/>
          <w:lang w:eastAsia="en-US" w:bidi="ar-SA"/>
        </w:rPr>
        <w:t xml:space="preserve">ПРОЧИЕ УСЛОВИЯ </w:t>
      </w:r>
    </w:p>
    <w:p w14:paraId="46B7834B" w14:textId="58E6A7DC" w:rsidR="00BE3450" w:rsidRPr="004E5F68" w:rsidRDefault="00BE3450" w:rsidP="001B0072">
      <w:pPr>
        <w:pStyle w:val="a8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Настоящие Правила являются неотъемлемой частью 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д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оговора, заключаемого между 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хранителем 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и клиентом.</w:t>
      </w:r>
    </w:p>
    <w:p w14:paraId="51DD2F27" w14:textId="2BA496F8" w:rsidR="00F15F68" w:rsidRPr="004E5F68" w:rsidRDefault="00BE3450" w:rsidP="001B0072">
      <w:pPr>
        <w:pStyle w:val="a8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По инициативе клиента 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д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оговор может быть расторгнут досрочно, при этом освобождение сейф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овой ячейки</w:t>
      </w:r>
      <w:r w:rsidR="004B1757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возврат ключа от 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нее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оформляется</w:t>
      </w:r>
      <w:r w:rsidR="00F15F68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сторонами путем подписания акта приема передачи.</w:t>
      </w:r>
    </w:p>
    <w:p w14:paraId="07E44E2B" w14:textId="34C1B3B2" w:rsidR="00344728" w:rsidRPr="004E5F68" w:rsidRDefault="00344728" w:rsidP="001B0072">
      <w:pPr>
        <w:pStyle w:val="a8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Договор считается расторгнутым в силу наступления обстоятельств, предусмотренных разделом </w:t>
      </w:r>
      <w:r w:rsidR="00D9071B"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4</w:t>
      </w:r>
      <w:r w:rsidRPr="004E5F6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настоящих Правил</w:t>
      </w:r>
    </w:p>
    <w:p w14:paraId="5BFCDBBA" w14:textId="64406349" w:rsidR="00F15F68" w:rsidRPr="004E5F68" w:rsidRDefault="00F15F68" w:rsidP="001B0072">
      <w:pPr>
        <w:pStyle w:val="Default"/>
        <w:numPr>
          <w:ilvl w:val="1"/>
          <w:numId w:val="39"/>
        </w:numPr>
        <w:spacing w:line="276" w:lineRule="auto"/>
        <w:ind w:left="0" w:firstLine="0"/>
        <w:contextualSpacing/>
        <w:jc w:val="both"/>
        <w:rPr>
          <w:color w:val="auto"/>
        </w:rPr>
      </w:pPr>
      <w:r w:rsidRPr="004E5F68">
        <w:rPr>
          <w:color w:val="auto"/>
        </w:rPr>
        <w:t xml:space="preserve">Хранитель </w:t>
      </w:r>
      <w:r w:rsidR="00BE3450" w:rsidRPr="004E5F68">
        <w:rPr>
          <w:color w:val="auto"/>
        </w:rPr>
        <w:t xml:space="preserve">имеет право в одностороннем порядке изменять действующие Правила. При этом </w:t>
      </w:r>
      <w:r w:rsidRPr="004E5F68">
        <w:rPr>
          <w:color w:val="auto"/>
        </w:rPr>
        <w:t xml:space="preserve">хранитель </w:t>
      </w:r>
      <w:r w:rsidR="00BE3450" w:rsidRPr="004E5F68">
        <w:rPr>
          <w:color w:val="auto"/>
        </w:rPr>
        <w:t xml:space="preserve">извещает клиента об изменении Правил и тарифов путем размещения </w:t>
      </w:r>
      <w:r w:rsidRPr="004E5F68">
        <w:rPr>
          <w:color w:val="auto"/>
        </w:rPr>
        <w:t xml:space="preserve">на официальном сайте хранителя в сети Интернет </w:t>
      </w:r>
      <w:hyperlink r:id="rId18" w:history="1">
        <w:r w:rsidRPr="004E5F68">
          <w:rPr>
            <w:rStyle w:val="a7"/>
            <w:color w:val="auto"/>
            <w:u w:val="none"/>
          </w:rPr>
          <w:t>www.</w:t>
        </w:r>
        <w:r w:rsidRPr="004E5F68">
          <w:rPr>
            <w:rStyle w:val="a7"/>
            <w:color w:val="auto"/>
            <w:u w:val="none"/>
            <w:lang w:val="en-US"/>
          </w:rPr>
          <w:t>safe</w:t>
        </w:r>
        <w:r w:rsidRPr="004E5F68">
          <w:rPr>
            <w:rStyle w:val="a7"/>
            <w:color w:val="auto"/>
            <w:u w:val="none"/>
          </w:rPr>
          <w:t>-</w:t>
        </w:r>
        <w:r w:rsidRPr="004E5F68">
          <w:rPr>
            <w:rStyle w:val="a7"/>
            <w:color w:val="auto"/>
            <w:u w:val="none"/>
            <w:lang w:val="en-US"/>
          </w:rPr>
          <w:t>bank</w:t>
        </w:r>
        <w:r w:rsidRPr="004E5F68">
          <w:rPr>
            <w:rStyle w:val="a7"/>
            <w:color w:val="auto"/>
            <w:u w:val="none"/>
          </w:rPr>
          <w:t>.</w:t>
        </w:r>
        <w:proofErr w:type="spellStart"/>
        <w:r w:rsidRPr="004E5F68">
          <w:rPr>
            <w:rStyle w:val="a7"/>
            <w:color w:val="auto"/>
            <w:u w:val="none"/>
          </w:rPr>
          <w:t>ru</w:t>
        </w:r>
        <w:proofErr w:type="spellEnd"/>
      </w:hyperlink>
      <w:r w:rsidR="001B0072" w:rsidRPr="004E5F68">
        <w:rPr>
          <w:color w:val="auto"/>
        </w:rPr>
        <w:t xml:space="preserve"> и</w:t>
      </w:r>
      <w:r w:rsidRPr="004E5F68">
        <w:rPr>
          <w:color w:val="auto"/>
        </w:rPr>
        <w:t xml:space="preserve"> на стендах в офисах хранителя. </w:t>
      </w:r>
    </w:p>
    <w:p w14:paraId="7AE4C915" w14:textId="60179EEB" w:rsidR="003C5D69" w:rsidRDefault="003C5D69" w:rsidP="00FE0E30">
      <w:pPr>
        <w:pStyle w:val="Default"/>
        <w:spacing w:line="276" w:lineRule="auto"/>
        <w:contextualSpacing/>
        <w:jc w:val="both"/>
        <w:rPr>
          <w:color w:val="auto"/>
        </w:rPr>
      </w:pPr>
    </w:p>
    <w:p w14:paraId="29B8C347" w14:textId="053887A0" w:rsidR="00AC1B52" w:rsidRDefault="0074459A" w:rsidP="00E96E00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3" w:name="_GoBack"/>
      <w:bookmarkEnd w:id="3"/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33C3899" wp14:editId="04F2E2B0">
            <wp:simplePos x="0" y="0"/>
            <wp:positionH relativeFrom="page">
              <wp:posOffset>38100</wp:posOffset>
            </wp:positionH>
            <wp:positionV relativeFrom="page">
              <wp:posOffset>9456696</wp:posOffset>
            </wp:positionV>
            <wp:extent cx="7498080" cy="1554119"/>
            <wp:effectExtent l="0" t="0" r="762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893" cy="155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B52" w:rsidSect="001255D0">
      <w:footerReference w:type="default" r:id="rId20"/>
      <w:pgSz w:w="11906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PC" w:date="2021-05-06T15:49:00Z" w:initials="A">
    <w:p w14:paraId="0DAE7267" w14:textId="4D7B3990" w:rsidR="00D34933" w:rsidRDefault="00D34933">
      <w:pPr>
        <w:pStyle w:val="ae"/>
      </w:pPr>
      <w:r>
        <w:rPr>
          <w:rStyle w:val="ad"/>
        </w:rPr>
        <w:annotationRef/>
      </w:r>
      <w:r>
        <w:t>П</w:t>
      </w:r>
      <w:r w:rsidR="00BD535C">
        <w:t>равила действуют для все</w:t>
      </w:r>
      <w:r w:rsidR="00F834E8">
        <w:t>х</w:t>
      </w:r>
      <w:r w:rsidR="00BD535C">
        <w:t xml:space="preserve">. При этом </w:t>
      </w:r>
      <w:r>
        <w:t xml:space="preserve"> кто-то будет </w:t>
      </w:r>
      <w:r w:rsidR="00F834E8">
        <w:t xml:space="preserve">арендовать </w:t>
      </w:r>
      <w:r>
        <w:t xml:space="preserve"> на месяц ячейку кто-то на полтора года, объективно правила на протяжении одного периода должны действовать для всех. Полагаю, </w:t>
      </w:r>
      <w:proofErr w:type="gramStart"/>
      <w:r>
        <w:t>что</w:t>
      </w:r>
      <w:proofErr w:type="gramEnd"/>
      <w:r>
        <w:t xml:space="preserve"> если исправим и внесем правки учет будет вести затруднительно.</w:t>
      </w:r>
    </w:p>
  </w:comment>
  <w:comment w:id="2" w:author="German Borovlev" w:date="2021-06-27T15:32:00Z" w:initials="GB">
    <w:p w14:paraId="7C35B7BE" w14:textId="33D6E16C" w:rsidR="00B87930" w:rsidRDefault="00B87930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E7267" w15:done="1"/>
  <w15:commentEx w15:paraId="7C35B7BE" w15:paraIdParent="0DAE726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318AB" w16cex:dateUtc="2021-06-27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E7267" w16cid:durableId="2481655C"/>
  <w16cid:commentId w16cid:paraId="7C35B7BE" w16cid:durableId="24831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65BC" w14:textId="77777777" w:rsidR="002E3460" w:rsidRDefault="002E3460" w:rsidP="007C7F21">
      <w:r>
        <w:separator/>
      </w:r>
    </w:p>
  </w:endnote>
  <w:endnote w:type="continuationSeparator" w:id="0">
    <w:p w14:paraId="34C5AE82" w14:textId="77777777" w:rsidR="002E3460" w:rsidRDefault="002E3460" w:rsidP="007C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277991"/>
      <w:docPartObj>
        <w:docPartGallery w:val="Page Numbers (Bottom of Page)"/>
        <w:docPartUnique/>
      </w:docPartObj>
    </w:sdtPr>
    <w:sdtEndPr/>
    <w:sdtContent>
      <w:p w14:paraId="691088FD" w14:textId="3409D731" w:rsidR="004B5013" w:rsidRDefault="004B50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E7">
          <w:rPr>
            <w:noProof/>
          </w:rPr>
          <w:t>10</w:t>
        </w:r>
        <w:r>
          <w:fldChar w:fldCharType="end"/>
        </w:r>
      </w:p>
    </w:sdtContent>
  </w:sdt>
  <w:p w14:paraId="77BA06B1" w14:textId="77777777" w:rsidR="004B5013" w:rsidRDefault="004B5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26D2" w14:textId="77777777" w:rsidR="002E3460" w:rsidRDefault="002E3460" w:rsidP="007C7F21">
      <w:r>
        <w:separator/>
      </w:r>
    </w:p>
  </w:footnote>
  <w:footnote w:type="continuationSeparator" w:id="0">
    <w:p w14:paraId="418B2BDE" w14:textId="77777777" w:rsidR="002E3460" w:rsidRDefault="002E3460" w:rsidP="007C7F21">
      <w:r>
        <w:continuationSeparator/>
      </w:r>
    </w:p>
  </w:footnote>
  <w:footnote w:id="1">
    <w:p w14:paraId="1D9596D5" w14:textId="5A547A78" w:rsidR="004B5013" w:rsidRDefault="004B5013">
      <w:pPr>
        <w:pStyle w:val="aa"/>
      </w:pPr>
      <w:r>
        <w:rPr>
          <w:rStyle w:val="ac"/>
        </w:rPr>
        <w:footnoteRef/>
      </w:r>
      <w:r>
        <w:t xml:space="preserve"> </w:t>
      </w:r>
      <w:r w:rsidRPr="004310F2">
        <w:rPr>
          <w:rFonts w:ascii="Times New Roman" w:hAnsi="Times New Roman" w:cs="Times New Roman"/>
        </w:rPr>
        <w:t xml:space="preserve">Далее </w:t>
      </w:r>
      <w:r w:rsidR="00AF4848">
        <w:rPr>
          <w:rFonts w:ascii="Times New Roman" w:hAnsi="Times New Roman" w:cs="Times New Roman"/>
        </w:rPr>
        <w:t>по тексту -</w:t>
      </w:r>
      <w:r w:rsidRPr="004310F2">
        <w:rPr>
          <w:rFonts w:ascii="Times New Roman" w:hAnsi="Times New Roman" w:cs="Times New Roman"/>
        </w:rPr>
        <w:t xml:space="preserve"> договор.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26E626"/>
    <w:multiLevelType w:val="hybridMultilevel"/>
    <w:tmpl w:val="47955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98F1F"/>
    <w:multiLevelType w:val="hybridMultilevel"/>
    <w:tmpl w:val="8630BF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FC347"/>
    <w:multiLevelType w:val="hybridMultilevel"/>
    <w:tmpl w:val="5A6016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BD036E"/>
    <w:multiLevelType w:val="hybridMultilevel"/>
    <w:tmpl w:val="56D35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4D69F1"/>
    <w:multiLevelType w:val="hybridMultilevel"/>
    <w:tmpl w:val="D96FF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BA1A13"/>
    <w:multiLevelType w:val="hybridMultilevel"/>
    <w:tmpl w:val="52EDC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47484"/>
    <w:multiLevelType w:val="multilevel"/>
    <w:tmpl w:val="604A93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BF07E8"/>
    <w:multiLevelType w:val="multilevel"/>
    <w:tmpl w:val="109A3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D03F1"/>
    <w:multiLevelType w:val="multilevel"/>
    <w:tmpl w:val="E1B80D7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0419CB"/>
    <w:multiLevelType w:val="multilevel"/>
    <w:tmpl w:val="6B4CDA8A"/>
    <w:lvl w:ilvl="0">
      <w:start w:val="10"/>
      <w:numFmt w:val="decimal"/>
      <w:lvlText w:val="%1"/>
      <w:lvlJc w:val="left"/>
      <w:pPr>
        <w:ind w:left="420" w:hanging="42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0" w15:restartNumberingAfterBreak="0">
    <w:nsid w:val="12AA9769"/>
    <w:multiLevelType w:val="hybridMultilevel"/>
    <w:tmpl w:val="1FFAD7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1952CA"/>
    <w:multiLevelType w:val="hybridMultilevel"/>
    <w:tmpl w:val="6BA57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977CC0"/>
    <w:multiLevelType w:val="multilevel"/>
    <w:tmpl w:val="95240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DCA241"/>
    <w:multiLevelType w:val="hybridMultilevel"/>
    <w:tmpl w:val="FD24CC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3A4B74"/>
    <w:multiLevelType w:val="multilevel"/>
    <w:tmpl w:val="342A79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4E01FEF"/>
    <w:multiLevelType w:val="hybridMultilevel"/>
    <w:tmpl w:val="51B62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D8AF0B"/>
    <w:multiLevelType w:val="hybridMultilevel"/>
    <w:tmpl w:val="B1786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E2AB68"/>
    <w:multiLevelType w:val="hybridMultilevel"/>
    <w:tmpl w:val="86885A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A0ACA71"/>
    <w:multiLevelType w:val="hybridMultilevel"/>
    <w:tmpl w:val="7D4CD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D148A4"/>
    <w:multiLevelType w:val="multilevel"/>
    <w:tmpl w:val="21A4F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3A6BB0"/>
    <w:multiLevelType w:val="multilevel"/>
    <w:tmpl w:val="4EF45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3550E6"/>
    <w:multiLevelType w:val="multilevel"/>
    <w:tmpl w:val="C76C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433463"/>
    <w:multiLevelType w:val="hybridMultilevel"/>
    <w:tmpl w:val="51AF7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93F557D"/>
    <w:multiLevelType w:val="multilevel"/>
    <w:tmpl w:val="C652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7BA719"/>
    <w:multiLevelType w:val="hybridMultilevel"/>
    <w:tmpl w:val="5EA26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FBE1A84"/>
    <w:multiLevelType w:val="multilevel"/>
    <w:tmpl w:val="DB0A95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52FD7"/>
    <w:multiLevelType w:val="multilevel"/>
    <w:tmpl w:val="60E482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4D051F"/>
    <w:multiLevelType w:val="multilevel"/>
    <w:tmpl w:val="604A93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7E7B0C"/>
    <w:multiLevelType w:val="hybridMultilevel"/>
    <w:tmpl w:val="A5597D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FC707C"/>
    <w:multiLevelType w:val="multilevel"/>
    <w:tmpl w:val="3CBC73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4F5ACC32"/>
    <w:multiLevelType w:val="hybridMultilevel"/>
    <w:tmpl w:val="F58A4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E1047EA"/>
    <w:multiLevelType w:val="multilevel"/>
    <w:tmpl w:val="2F3EB08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2" w15:restartNumberingAfterBreak="0">
    <w:nsid w:val="669D5AEC"/>
    <w:multiLevelType w:val="multilevel"/>
    <w:tmpl w:val="28A22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FC5481"/>
    <w:multiLevelType w:val="hybridMultilevel"/>
    <w:tmpl w:val="531C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3650C"/>
    <w:multiLevelType w:val="multilevel"/>
    <w:tmpl w:val="15162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17673C"/>
    <w:multiLevelType w:val="multilevel"/>
    <w:tmpl w:val="8AEE6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6" w15:restartNumberingAfterBreak="0">
    <w:nsid w:val="6FEB3F01"/>
    <w:multiLevelType w:val="hybridMultilevel"/>
    <w:tmpl w:val="7469F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C01E5F"/>
    <w:multiLevelType w:val="multilevel"/>
    <w:tmpl w:val="3CBC73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732C38B6"/>
    <w:multiLevelType w:val="multilevel"/>
    <w:tmpl w:val="95240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97A20"/>
    <w:multiLevelType w:val="hybridMultilevel"/>
    <w:tmpl w:val="75CBA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90FEB27"/>
    <w:multiLevelType w:val="hybridMultilevel"/>
    <w:tmpl w:val="91022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CDCEA92"/>
    <w:multiLevelType w:val="hybridMultilevel"/>
    <w:tmpl w:val="1FFA97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244A47"/>
    <w:multiLevelType w:val="hybridMultilevel"/>
    <w:tmpl w:val="F2358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40"/>
  </w:num>
  <w:num w:numId="3">
    <w:abstractNumId w:val="15"/>
  </w:num>
  <w:num w:numId="4">
    <w:abstractNumId w:val="11"/>
  </w:num>
  <w:num w:numId="5">
    <w:abstractNumId w:val="13"/>
  </w:num>
  <w:num w:numId="6">
    <w:abstractNumId w:val="36"/>
  </w:num>
  <w:num w:numId="7">
    <w:abstractNumId w:val="10"/>
  </w:num>
  <w:num w:numId="8">
    <w:abstractNumId w:val="4"/>
  </w:num>
  <w:num w:numId="9">
    <w:abstractNumId w:val="2"/>
  </w:num>
  <w:num w:numId="10">
    <w:abstractNumId w:val="41"/>
  </w:num>
  <w:num w:numId="11">
    <w:abstractNumId w:val="17"/>
  </w:num>
  <w:num w:numId="12">
    <w:abstractNumId w:val="24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22"/>
  </w:num>
  <w:num w:numId="18">
    <w:abstractNumId w:val="0"/>
  </w:num>
  <w:num w:numId="19">
    <w:abstractNumId w:val="1"/>
  </w:num>
  <w:num w:numId="20">
    <w:abstractNumId w:val="42"/>
  </w:num>
  <w:num w:numId="21">
    <w:abstractNumId w:val="30"/>
  </w:num>
  <w:num w:numId="22">
    <w:abstractNumId w:val="5"/>
  </w:num>
  <w:num w:numId="23">
    <w:abstractNumId w:val="35"/>
  </w:num>
  <w:num w:numId="24">
    <w:abstractNumId w:val="33"/>
  </w:num>
  <w:num w:numId="25">
    <w:abstractNumId w:val="21"/>
  </w:num>
  <w:num w:numId="26">
    <w:abstractNumId w:val="14"/>
  </w:num>
  <w:num w:numId="27">
    <w:abstractNumId w:val="12"/>
  </w:num>
  <w:num w:numId="28">
    <w:abstractNumId w:val="32"/>
  </w:num>
  <w:num w:numId="29">
    <w:abstractNumId w:val="29"/>
  </w:num>
  <w:num w:numId="30">
    <w:abstractNumId w:val="37"/>
  </w:num>
  <w:num w:numId="31">
    <w:abstractNumId w:val="19"/>
  </w:num>
  <w:num w:numId="32">
    <w:abstractNumId w:val="25"/>
  </w:num>
  <w:num w:numId="33">
    <w:abstractNumId w:val="20"/>
  </w:num>
  <w:num w:numId="34">
    <w:abstractNumId w:val="26"/>
  </w:num>
  <w:num w:numId="35">
    <w:abstractNumId w:val="7"/>
  </w:num>
  <w:num w:numId="36">
    <w:abstractNumId w:val="34"/>
  </w:num>
  <w:num w:numId="37">
    <w:abstractNumId w:val="9"/>
  </w:num>
  <w:num w:numId="38">
    <w:abstractNumId w:val="8"/>
  </w:num>
  <w:num w:numId="39">
    <w:abstractNumId w:val="27"/>
  </w:num>
  <w:num w:numId="40">
    <w:abstractNumId w:val="6"/>
  </w:num>
  <w:num w:numId="41">
    <w:abstractNumId w:val="23"/>
  </w:num>
  <w:num w:numId="42">
    <w:abstractNumId w:val="31"/>
  </w:num>
  <w:num w:numId="43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man Borovlev">
    <w15:presenceInfo w15:providerId="Windows Live" w15:userId="69276ef73d196a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2E"/>
    <w:rsid w:val="00001175"/>
    <w:rsid w:val="00014CF4"/>
    <w:rsid w:val="00023877"/>
    <w:rsid w:val="000304AC"/>
    <w:rsid w:val="000515D7"/>
    <w:rsid w:val="00054972"/>
    <w:rsid w:val="00054CA4"/>
    <w:rsid w:val="00057B87"/>
    <w:rsid w:val="00066F21"/>
    <w:rsid w:val="00093482"/>
    <w:rsid w:val="00094713"/>
    <w:rsid w:val="00094A64"/>
    <w:rsid w:val="00096C72"/>
    <w:rsid w:val="00097606"/>
    <w:rsid w:val="000A794A"/>
    <w:rsid w:val="000B473A"/>
    <w:rsid w:val="000B61A1"/>
    <w:rsid w:val="000C1135"/>
    <w:rsid w:val="000C316B"/>
    <w:rsid w:val="000D132C"/>
    <w:rsid w:val="000D4E49"/>
    <w:rsid w:val="000D63E7"/>
    <w:rsid w:val="000E0155"/>
    <w:rsid w:val="000E3874"/>
    <w:rsid w:val="000E5E21"/>
    <w:rsid w:val="001033C3"/>
    <w:rsid w:val="0011268E"/>
    <w:rsid w:val="00113AA2"/>
    <w:rsid w:val="0011621B"/>
    <w:rsid w:val="00121F30"/>
    <w:rsid w:val="001255D0"/>
    <w:rsid w:val="001328BB"/>
    <w:rsid w:val="00136078"/>
    <w:rsid w:val="00137504"/>
    <w:rsid w:val="00153277"/>
    <w:rsid w:val="00171066"/>
    <w:rsid w:val="001727DF"/>
    <w:rsid w:val="00173EE8"/>
    <w:rsid w:val="00175388"/>
    <w:rsid w:val="0018500F"/>
    <w:rsid w:val="001A3134"/>
    <w:rsid w:val="001B0072"/>
    <w:rsid w:val="001E0315"/>
    <w:rsid w:val="001E198D"/>
    <w:rsid w:val="00200F16"/>
    <w:rsid w:val="0020117B"/>
    <w:rsid w:val="002065D2"/>
    <w:rsid w:val="0021413E"/>
    <w:rsid w:val="00227712"/>
    <w:rsid w:val="00244121"/>
    <w:rsid w:val="00246DAA"/>
    <w:rsid w:val="00252CC1"/>
    <w:rsid w:val="00260226"/>
    <w:rsid w:val="00282411"/>
    <w:rsid w:val="00293082"/>
    <w:rsid w:val="00296A6F"/>
    <w:rsid w:val="002A0527"/>
    <w:rsid w:val="002A099E"/>
    <w:rsid w:val="002C5E4C"/>
    <w:rsid w:val="002D204D"/>
    <w:rsid w:val="002D21BC"/>
    <w:rsid w:val="002E0F1A"/>
    <w:rsid w:val="002E3460"/>
    <w:rsid w:val="002E6861"/>
    <w:rsid w:val="002F1FE4"/>
    <w:rsid w:val="002F23A8"/>
    <w:rsid w:val="002F34C5"/>
    <w:rsid w:val="0031473F"/>
    <w:rsid w:val="0033172D"/>
    <w:rsid w:val="0033434E"/>
    <w:rsid w:val="00344728"/>
    <w:rsid w:val="00364BA9"/>
    <w:rsid w:val="00372CA5"/>
    <w:rsid w:val="00372E7C"/>
    <w:rsid w:val="003A415C"/>
    <w:rsid w:val="003B6B6E"/>
    <w:rsid w:val="003C5D69"/>
    <w:rsid w:val="003D23F7"/>
    <w:rsid w:val="003D40A5"/>
    <w:rsid w:val="003D6C6C"/>
    <w:rsid w:val="003E4AC0"/>
    <w:rsid w:val="003E6BDB"/>
    <w:rsid w:val="003F2FA0"/>
    <w:rsid w:val="00404799"/>
    <w:rsid w:val="00406FEA"/>
    <w:rsid w:val="004139F7"/>
    <w:rsid w:val="00420520"/>
    <w:rsid w:val="004310F2"/>
    <w:rsid w:val="0043395C"/>
    <w:rsid w:val="004359F0"/>
    <w:rsid w:val="004377B2"/>
    <w:rsid w:val="0045054E"/>
    <w:rsid w:val="00461330"/>
    <w:rsid w:val="0046731E"/>
    <w:rsid w:val="00467C62"/>
    <w:rsid w:val="00474F68"/>
    <w:rsid w:val="00475E7A"/>
    <w:rsid w:val="00481E88"/>
    <w:rsid w:val="00484396"/>
    <w:rsid w:val="004A1275"/>
    <w:rsid w:val="004B1757"/>
    <w:rsid w:val="004B5013"/>
    <w:rsid w:val="004C4882"/>
    <w:rsid w:val="004D018F"/>
    <w:rsid w:val="004D6D84"/>
    <w:rsid w:val="004E1A46"/>
    <w:rsid w:val="004E42DE"/>
    <w:rsid w:val="004E4C13"/>
    <w:rsid w:val="004E5625"/>
    <w:rsid w:val="004E5B3C"/>
    <w:rsid w:val="004E5F68"/>
    <w:rsid w:val="004E782E"/>
    <w:rsid w:val="004F1E90"/>
    <w:rsid w:val="004F4416"/>
    <w:rsid w:val="004F59E9"/>
    <w:rsid w:val="00505BD7"/>
    <w:rsid w:val="005063DA"/>
    <w:rsid w:val="00513133"/>
    <w:rsid w:val="00525E3D"/>
    <w:rsid w:val="00532765"/>
    <w:rsid w:val="0053404F"/>
    <w:rsid w:val="0053606F"/>
    <w:rsid w:val="00546B5B"/>
    <w:rsid w:val="005500CA"/>
    <w:rsid w:val="00572CEA"/>
    <w:rsid w:val="00574A14"/>
    <w:rsid w:val="0057610E"/>
    <w:rsid w:val="00582AB4"/>
    <w:rsid w:val="005934F8"/>
    <w:rsid w:val="005B5D2E"/>
    <w:rsid w:val="005C33D4"/>
    <w:rsid w:val="005D73AD"/>
    <w:rsid w:val="005D7470"/>
    <w:rsid w:val="005E0C48"/>
    <w:rsid w:val="00604D4E"/>
    <w:rsid w:val="00610D99"/>
    <w:rsid w:val="00614D58"/>
    <w:rsid w:val="00615B53"/>
    <w:rsid w:val="00623C0F"/>
    <w:rsid w:val="00625DBC"/>
    <w:rsid w:val="00640BA4"/>
    <w:rsid w:val="00644829"/>
    <w:rsid w:val="006456F6"/>
    <w:rsid w:val="00647688"/>
    <w:rsid w:val="00650212"/>
    <w:rsid w:val="00693662"/>
    <w:rsid w:val="00693F64"/>
    <w:rsid w:val="006A20E7"/>
    <w:rsid w:val="006A7ADA"/>
    <w:rsid w:val="006B4CB3"/>
    <w:rsid w:val="006C0136"/>
    <w:rsid w:val="006D71EB"/>
    <w:rsid w:val="006E6BBA"/>
    <w:rsid w:val="0070500F"/>
    <w:rsid w:val="00723A32"/>
    <w:rsid w:val="00734522"/>
    <w:rsid w:val="00736767"/>
    <w:rsid w:val="007443A8"/>
    <w:rsid w:val="0074459A"/>
    <w:rsid w:val="00762939"/>
    <w:rsid w:val="0077249F"/>
    <w:rsid w:val="00787DE5"/>
    <w:rsid w:val="00796503"/>
    <w:rsid w:val="007977F4"/>
    <w:rsid w:val="007A582A"/>
    <w:rsid w:val="007B3CB5"/>
    <w:rsid w:val="007C2AC3"/>
    <w:rsid w:val="007C5035"/>
    <w:rsid w:val="007C7F21"/>
    <w:rsid w:val="007D0D8B"/>
    <w:rsid w:val="007E48AF"/>
    <w:rsid w:val="007F496A"/>
    <w:rsid w:val="008016EF"/>
    <w:rsid w:val="00807A18"/>
    <w:rsid w:val="008118C8"/>
    <w:rsid w:val="0083346C"/>
    <w:rsid w:val="00835B42"/>
    <w:rsid w:val="008416C9"/>
    <w:rsid w:val="0088751F"/>
    <w:rsid w:val="00893E77"/>
    <w:rsid w:val="008A4434"/>
    <w:rsid w:val="008A74A9"/>
    <w:rsid w:val="008B027A"/>
    <w:rsid w:val="008B7463"/>
    <w:rsid w:val="008C1020"/>
    <w:rsid w:val="008D7BB4"/>
    <w:rsid w:val="008F3979"/>
    <w:rsid w:val="009027D7"/>
    <w:rsid w:val="00904B89"/>
    <w:rsid w:val="009169EE"/>
    <w:rsid w:val="009223C6"/>
    <w:rsid w:val="009314EC"/>
    <w:rsid w:val="009454CB"/>
    <w:rsid w:val="00946783"/>
    <w:rsid w:val="0094746A"/>
    <w:rsid w:val="00951FE7"/>
    <w:rsid w:val="00955A93"/>
    <w:rsid w:val="009709B3"/>
    <w:rsid w:val="00990326"/>
    <w:rsid w:val="009A6D76"/>
    <w:rsid w:val="009C6679"/>
    <w:rsid w:val="009F5499"/>
    <w:rsid w:val="00A00D91"/>
    <w:rsid w:val="00A0715E"/>
    <w:rsid w:val="00A23FBB"/>
    <w:rsid w:val="00A337AD"/>
    <w:rsid w:val="00A41B0C"/>
    <w:rsid w:val="00A43726"/>
    <w:rsid w:val="00A46CC6"/>
    <w:rsid w:val="00A4771B"/>
    <w:rsid w:val="00A53274"/>
    <w:rsid w:val="00A6261D"/>
    <w:rsid w:val="00A64FC2"/>
    <w:rsid w:val="00A70B3F"/>
    <w:rsid w:val="00A71D79"/>
    <w:rsid w:val="00A92323"/>
    <w:rsid w:val="00A92A18"/>
    <w:rsid w:val="00A93A82"/>
    <w:rsid w:val="00AA0C2F"/>
    <w:rsid w:val="00AA2373"/>
    <w:rsid w:val="00AC1B52"/>
    <w:rsid w:val="00AC242C"/>
    <w:rsid w:val="00AC3813"/>
    <w:rsid w:val="00AE5D1A"/>
    <w:rsid w:val="00AF4848"/>
    <w:rsid w:val="00B07B75"/>
    <w:rsid w:val="00B274C9"/>
    <w:rsid w:val="00B30BBB"/>
    <w:rsid w:val="00B3669C"/>
    <w:rsid w:val="00B62AC1"/>
    <w:rsid w:val="00B812D4"/>
    <w:rsid w:val="00B87930"/>
    <w:rsid w:val="00B87F8A"/>
    <w:rsid w:val="00B933EE"/>
    <w:rsid w:val="00B944E4"/>
    <w:rsid w:val="00BA4E1B"/>
    <w:rsid w:val="00BB1D6D"/>
    <w:rsid w:val="00BC11E4"/>
    <w:rsid w:val="00BD2013"/>
    <w:rsid w:val="00BD2790"/>
    <w:rsid w:val="00BD535C"/>
    <w:rsid w:val="00BE3450"/>
    <w:rsid w:val="00BE5F76"/>
    <w:rsid w:val="00BF3173"/>
    <w:rsid w:val="00BF69E4"/>
    <w:rsid w:val="00C021CF"/>
    <w:rsid w:val="00C0760E"/>
    <w:rsid w:val="00C10CED"/>
    <w:rsid w:val="00C11051"/>
    <w:rsid w:val="00C152E4"/>
    <w:rsid w:val="00C23601"/>
    <w:rsid w:val="00C33352"/>
    <w:rsid w:val="00C43A88"/>
    <w:rsid w:val="00C90065"/>
    <w:rsid w:val="00C95CEF"/>
    <w:rsid w:val="00CB3044"/>
    <w:rsid w:val="00CB7E6F"/>
    <w:rsid w:val="00CD1240"/>
    <w:rsid w:val="00CD1DE6"/>
    <w:rsid w:val="00CD2B83"/>
    <w:rsid w:val="00CD7774"/>
    <w:rsid w:val="00CE5C1C"/>
    <w:rsid w:val="00CF17CF"/>
    <w:rsid w:val="00CF603C"/>
    <w:rsid w:val="00D053B3"/>
    <w:rsid w:val="00D100C0"/>
    <w:rsid w:val="00D10710"/>
    <w:rsid w:val="00D16232"/>
    <w:rsid w:val="00D2244F"/>
    <w:rsid w:val="00D301A7"/>
    <w:rsid w:val="00D34933"/>
    <w:rsid w:val="00D3672A"/>
    <w:rsid w:val="00D4055B"/>
    <w:rsid w:val="00D60EBC"/>
    <w:rsid w:val="00D61C0B"/>
    <w:rsid w:val="00D63A44"/>
    <w:rsid w:val="00D835EC"/>
    <w:rsid w:val="00D904E4"/>
    <w:rsid w:val="00D9071B"/>
    <w:rsid w:val="00D94FC8"/>
    <w:rsid w:val="00DA31D1"/>
    <w:rsid w:val="00DA51D1"/>
    <w:rsid w:val="00DA6049"/>
    <w:rsid w:val="00DC5536"/>
    <w:rsid w:val="00DC5C5F"/>
    <w:rsid w:val="00DC5F8E"/>
    <w:rsid w:val="00DD178F"/>
    <w:rsid w:val="00DE1DD5"/>
    <w:rsid w:val="00DE4AF7"/>
    <w:rsid w:val="00DF1790"/>
    <w:rsid w:val="00E07D56"/>
    <w:rsid w:val="00E1111C"/>
    <w:rsid w:val="00E31141"/>
    <w:rsid w:val="00E34E9A"/>
    <w:rsid w:val="00E40C6A"/>
    <w:rsid w:val="00E47929"/>
    <w:rsid w:val="00E625AF"/>
    <w:rsid w:val="00E67314"/>
    <w:rsid w:val="00E74A59"/>
    <w:rsid w:val="00E96E00"/>
    <w:rsid w:val="00EA48DF"/>
    <w:rsid w:val="00EA50F4"/>
    <w:rsid w:val="00EA7B50"/>
    <w:rsid w:val="00EB0B58"/>
    <w:rsid w:val="00EB25D6"/>
    <w:rsid w:val="00EB3D6B"/>
    <w:rsid w:val="00ED4658"/>
    <w:rsid w:val="00ED73EE"/>
    <w:rsid w:val="00EE1A93"/>
    <w:rsid w:val="00F15F68"/>
    <w:rsid w:val="00F17A12"/>
    <w:rsid w:val="00F203E1"/>
    <w:rsid w:val="00F40236"/>
    <w:rsid w:val="00F45D74"/>
    <w:rsid w:val="00F653ED"/>
    <w:rsid w:val="00F70CDF"/>
    <w:rsid w:val="00F71086"/>
    <w:rsid w:val="00F7304E"/>
    <w:rsid w:val="00F7784B"/>
    <w:rsid w:val="00F834E8"/>
    <w:rsid w:val="00F85580"/>
    <w:rsid w:val="00FC1B8D"/>
    <w:rsid w:val="00FC30CF"/>
    <w:rsid w:val="00FC333E"/>
    <w:rsid w:val="00FC6115"/>
    <w:rsid w:val="00FC6A86"/>
    <w:rsid w:val="00FD0645"/>
    <w:rsid w:val="00FD19CF"/>
    <w:rsid w:val="00FD6FA9"/>
    <w:rsid w:val="00FE0E30"/>
    <w:rsid w:val="00FE138B"/>
    <w:rsid w:val="00FE40C8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B79B"/>
  <w15:docId w15:val="{60101C5D-28EC-438F-A38E-03E1624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3E1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C7F2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BD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7F21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7C7F21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C7F2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7C7F2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C7F2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7F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E198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727DF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3E6BDB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eastAsia="hi-IN" w:bidi="hi-IN"/>
    </w:rPr>
  </w:style>
  <w:style w:type="character" w:styleId="a9">
    <w:name w:val="Intense Emphasis"/>
    <w:basedOn w:val="a0"/>
    <w:uiPriority w:val="21"/>
    <w:qFormat/>
    <w:rsid w:val="008016EF"/>
    <w:rPr>
      <w:b/>
      <w:bCs/>
      <w:i/>
      <w:iCs/>
      <w:color w:val="4472C4" w:themeColor="accent1"/>
    </w:rPr>
  </w:style>
  <w:style w:type="paragraph" w:styleId="aa">
    <w:name w:val="footnote text"/>
    <w:basedOn w:val="a"/>
    <w:link w:val="ab"/>
    <w:uiPriority w:val="99"/>
    <w:semiHidden/>
    <w:unhideWhenUsed/>
    <w:rsid w:val="004310F2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4310F2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c">
    <w:name w:val="footnote reference"/>
    <w:basedOn w:val="a0"/>
    <w:uiPriority w:val="99"/>
    <w:semiHidden/>
    <w:unhideWhenUsed/>
    <w:rsid w:val="004310F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34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4933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493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4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493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D34933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493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://www.safe-ban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fe-bank.ru" TargetMode="External"/><Relationship Id="rId17" Type="http://schemas.openxmlformats.org/officeDocument/2006/relationships/hyperlink" Target="http://www.safe-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-ban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-bank.ru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C903-429B-4AC1-AFAD-006200B4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Borovlev</dc:creator>
  <cp:lastModifiedBy>admin</cp:lastModifiedBy>
  <cp:revision>10</cp:revision>
  <dcterms:created xsi:type="dcterms:W3CDTF">2021-06-27T13:01:00Z</dcterms:created>
  <dcterms:modified xsi:type="dcterms:W3CDTF">2021-07-19T14:50:00Z</dcterms:modified>
</cp:coreProperties>
</file>